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638A3" w14:textId="0727AFE1" w:rsidR="005B71A4" w:rsidRDefault="00F515DA" w:rsidP="00364C35">
      <w:pPr>
        <w:jc w:val="center"/>
      </w:pPr>
      <w:r>
        <w:rPr>
          <w:noProof/>
        </w:rPr>
        <w:drawing>
          <wp:inline distT="0" distB="0" distL="0" distR="0" wp14:anchorId="1892F0BB" wp14:editId="7EF1ECA8">
            <wp:extent cx="2188028" cy="22450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208701" cy="2266219"/>
                    </a:xfrm>
                    <a:prstGeom prst="rect">
                      <a:avLst/>
                    </a:prstGeom>
                  </pic:spPr>
                </pic:pic>
              </a:graphicData>
            </a:graphic>
          </wp:inline>
        </w:drawing>
      </w:r>
    </w:p>
    <w:p w14:paraId="4A776CE4" w14:textId="77777777" w:rsidR="0029157A" w:rsidRPr="00F515DA" w:rsidRDefault="0029157A" w:rsidP="00364C35">
      <w:pPr>
        <w:jc w:val="center"/>
        <w:rPr>
          <w:sz w:val="4"/>
          <w:szCs w:val="8"/>
        </w:rPr>
      </w:pPr>
    </w:p>
    <w:p w14:paraId="1A88BBAD" w14:textId="16CF5EE5" w:rsidR="00093EF0" w:rsidRDefault="0029157A" w:rsidP="0029157A">
      <w:pPr>
        <w:jc w:val="center"/>
      </w:pPr>
      <w:r>
        <w:rPr>
          <w:noProof/>
        </w:rPr>
        <w:drawing>
          <wp:inline distT="0" distB="0" distL="0" distR="0" wp14:anchorId="2C782DD1" wp14:editId="1D841FCE">
            <wp:extent cx="1990725" cy="68305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4137" cy="701384"/>
                    </a:xfrm>
                    <a:prstGeom prst="rect">
                      <a:avLst/>
                    </a:prstGeom>
                  </pic:spPr>
                </pic:pic>
              </a:graphicData>
            </a:graphic>
          </wp:inline>
        </w:drawing>
      </w:r>
    </w:p>
    <w:p w14:paraId="1D06CDED" w14:textId="77777777" w:rsidR="00F11119" w:rsidRDefault="00F11119" w:rsidP="00093EF0"/>
    <w:p w14:paraId="7BBFDA2B" w14:textId="19F2F8EC" w:rsidR="005B71A4" w:rsidRPr="00093EF0" w:rsidRDefault="00AF725F" w:rsidP="00783C34">
      <w:pPr>
        <w:pStyle w:val="Title"/>
      </w:pPr>
      <w:r>
        <w:t>Nursery Admissions Policy</w:t>
      </w:r>
    </w:p>
    <w:p w14:paraId="0468BFC7" w14:textId="4191F282" w:rsidR="00093EF0" w:rsidRDefault="00093EF0" w:rsidP="00093EF0"/>
    <w:p w14:paraId="37DE0E7E" w14:textId="77777777" w:rsidR="00EB4D5D" w:rsidRDefault="00EB4D5D" w:rsidP="00093EF0"/>
    <w:p w14:paraId="02590C63" w14:textId="12A94FD8" w:rsidR="005B71A4" w:rsidRPr="00093EF0" w:rsidRDefault="00093EF0" w:rsidP="00783C34">
      <w:pPr>
        <w:pStyle w:val="Subtitle"/>
      </w:pPr>
      <w:r w:rsidRPr="00093EF0">
        <w:t>Policy Details</w:t>
      </w:r>
    </w:p>
    <w:tbl>
      <w:tblPr>
        <w:tblStyle w:val="GridTable4-Accent1"/>
        <w:tblW w:w="0" w:type="auto"/>
        <w:tblLook w:val="0480" w:firstRow="0" w:lastRow="0" w:firstColumn="1" w:lastColumn="0" w:noHBand="0" w:noVBand="1"/>
      </w:tblPr>
      <w:tblGrid>
        <w:gridCol w:w="2409"/>
        <w:gridCol w:w="6607"/>
      </w:tblGrid>
      <w:tr w:rsidR="00DF396A" w14:paraId="696AB55D" w14:textId="77777777" w:rsidTr="0009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0898C989" w14:textId="01F9108A" w:rsidR="005B71A4" w:rsidRPr="009176B7" w:rsidRDefault="005B71A4" w:rsidP="005B71A4">
            <w:pPr>
              <w:pStyle w:val="NoSpacing"/>
              <w:jc w:val="left"/>
              <w:rPr>
                <w:szCs w:val="32"/>
              </w:rPr>
            </w:pPr>
            <w:r w:rsidRPr="009176B7">
              <w:rPr>
                <w:szCs w:val="32"/>
              </w:rPr>
              <w:t>Policy Level</w:t>
            </w:r>
          </w:p>
        </w:tc>
        <w:tc>
          <w:tcPr>
            <w:tcW w:w="6607" w:type="dxa"/>
          </w:tcPr>
          <w:p w14:paraId="687847E3" w14:textId="1854106C" w:rsidR="005B71A4" w:rsidRPr="009176B7" w:rsidRDefault="00F1200C"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Pr>
                <w:szCs w:val="32"/>
              </w:rPr>
              <w:t>School</w:t>
            </w:r>
          </w:p>
        </w:tc>
      </w:tr>
      <w:tr w:rsidR="00093EF0" w14:paraId="711596F9" w14:textId="77777777" w:rsidTr="00093EF0">
        <w:tc>
          <w:tcPr>
            <w:cnfStyle w:val="001000000000" w:firstRow="0" w:lastRow="0" w:firstColumn="1" w:lastColumn="0" w:oddVBand="0" w:evenVBand="0" w:oddHBand="0" w:evenHBand="0" w:firstRowFirstColumn="0" w:firstRowLastColumn="0" w:lastRowFirstColumn="0" w:lastRowLastColumn="0"/>
            <w:tcW w:w="2409" w:type="dxa"/>
          </w:tcPr>
          <w:p w14:paraId="50BFED4B" w14:textId="1560FA36" w:rsidR="00093EF0" w:rsidRPr="009176B7" w:rsidRDefault="00093EF0" w:rsidP="005B71A4">
            <w:pPr>
              <w:pStyle w:val="NoSpacing"/>
              <w:jc w:val="left"/>
              <w:rPr>
                <w:szCs w:val="32"/>
              </w:rPr>
            </w:pPr>
            <w:r w:rsidRPr="009176B7">
              <w:rPr>
                <w:szCs w:val="32"/>
              </w:rPr>
              <w:t>Document Approver</w:t>
            </w:r>
          </w:p>
        </w:tc>
        <w:tc>
          <w:tcPr>
            <w:tcW w:w="6607" w:type="dxa"/>
          </w:tcPr>
          <w:p w14:paraId="6DFF2AB0" w14:textId="239966B1"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Trust Board</w:t>
            </w:r>
            <w:r w:rsidR="00F1200C">
              <w:rPr>
                <w:szCs w:val="32"/>
              </w:rPr>
              <w:t xml:space="preserve"> </w:t>
            </w:r>
          </w:p>
        </w:tc>
      </w:tr>
      <w:tr w:rsidR="00E175EC" w14:paraId="619E8390" w14:textId="77777777" w:rsidTr="0009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71790F10" w14:textId="616D6A60" w:rsidR="00E175EC" w:rsidRPr="009176B7" w:rsidRDefault="00E175EC" w:rsidP="005B71A4">
            <w:pPr>
              <w:pStyle w:val="NoSpacing"/>
              <w:jc w:val="left"/>
              <w:rPr>
                <w:szCs w:val="32"/>
              </w:rPr>
            </w:pPr>
            <w:r w:rsidRPr="009176B7">
              <w:rPr>
                <w:szCs w:val="32"/>
              </w:rPr>
              <w:t>Document Status</w:t>
            </w:r>
          </w:p>
        </w:tc>
        <w:tc>
          <w:tcPr>
            <w:tcW w:w="6607" w:type="dxa"/>
          </w:tcPr>
          <w:p w14:paraId="4C43D711" w14:textId="1A8AF8DA" w:rsidR="00E175EC" w:rsidRPr="009176B7" w:rsidRDefault="00E175EC"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Draft</w:t>
            </w:r>
            <w:r w:rsidR="00F1200C">
              <w:rPr>
                <w:szCs w:val="32"/>
              </w:rPr>
              <w:t xml:space="preserve"> </w:t>
            </w:r>
          </w:p>
        </w:tc>
      </w:tr>
      <w:tr w:rsidR="00093EF0" w14:paraId="38AB8A86" w14:textId="77777777" w:rsidTr="00093EF0">
        <w:tc>
          <w:tcPr>
            <w:cnfStyle w:val="001000000000" w:firstRow="0" w:lastRow="0" w:firstColumn="1" w:lastColumn="0" w:oddVBand="0" w:evenVBand="0" w:oddHBand="0" w:evenHBand="0" w:firstRowFirstColumn="0" w:firstRowLastColumn="0" w:lastRowFirstColumn="0" w:lastRowLastColumn="0"/>
            <w:tcW w:w="2409" w:type="dxa"/>
          </w:tcPr>
          <w:p w14:paraId="3115B444" w14:textId="05605942" w:rsidR="00093EF0" w:rsidRPr="009176B7" w:rsidRDefault="00093EF0" w:rsidP="005B71A4">
            <w:pPr>
              <w:pStyle w:val="NoSpacing"/>
              <w:jc w:val="left"/>
              <w:rPr>
                <w:szCs w:val="32"/>
              </w:rPr>
            </w:pPr>
            <w:r w:rsidRPr="009176B7">
              <w:rPr>
                <w:szCs w:val="32"/>
              </w:rPr>
              <w:t>Applicable to</w:t>
            </w:r>
          </w:p>
        </w:tc>
        <w:tc>
          <w:tcPr>
            <w:tcW w:w="6607" w:type="dxa"/>
          </w:tcPr>
          <w:p w14:paraId="28B1663A" w14:textId="27E89FC3" w:rsidR="00093EF0" w:rsidRPr="009176B7" w:rsidRDefault="00F515DA"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Pr>
                <w:szCs w:val="32"/>
              </w:rPr>
              <w:t>Courthouse Green Primary School</w:t>
            </w:r>
          </w:p>
        </w:tc>
      </w:tr>
      <w:tr w:rsidR="005B71A4" w14:paraId="2607A820" w14:textId="77777777" w:rsidTr="0009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3A8DFC2C" w14:textId="7FFAF650" w:rsidR="005B71A4" w:rsidRPr="009176B7" w:rsidRDefault="005B71A4" w:rsidP="005B71A4">
            <w:pPr>
              <w:pStyle w:val="NoSpacing"/>
              <w:jc w:val="left"/>
              <w:rPr>
                <w:szCs w:val="32"/>
              </w:rPr>
            </w:pPr>
            <w:r w:rsidRPr="009176B7">
              <w:rPr>
                <w:szCs w:val="32"/>
              </w:rPr>
              <w:t>Review Frequency</w:t>
            </w:r>
          </w:p>
        </w:tc>
        <w:tc>
          <w:tcPr>
            <w:tcW w:w="6607" w:type="dxa"/>
          </w:tcPr>
          <w:p w14:paraId="741007C9" w14:textId="42E81517" w:rsidR="005B71A4" w:rsidRPr="009176B7" w:rsidRDefault="00CD6F6F"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 xml:space="preserve">Every </w:t>
            </w:r>
            <w:r w:rsidR="00627E43">
              <w:rPr>
                <w:szCs w:val="32"/>
              </w:rPr>
              <w:t>1</w:t>
            </w:r>
            <w:r w:rsidR="00AF725F">
              <w:rPr>
                <w:szCs w:val="32"/>
              </w:rPr>
              <w:t xml:space="preserve"> </w:t>
            </w:r>
            <w:r w:rsidRPr="009176B7">
              <w:rPr>
                <w:szCs w:val="32"/>
              </w:rPr>
              <w:t>Year</w:t>
            </w:r>
          </w:p>
        </w:tc>
      </w:tr>
    </w:tbl>
    <w:p w14:paraId="3F6203A3" w14:textId="77777777" w:rsidR="00093EF0" w:rsidRDefault="00093EF0" w:rsidP="00093EF0">
      <w:pPr>
        <w:pStyle w:val="NoSpacing"/>
      </w:pPr>
    </w:p>
    <w:p w14:paraId="00D64863" w14:textId="2D3CE298" w:rsidR="005B71A4" w:rsidRPr="00093EF0" w:rsidRDefault="005B71A4" w:rsidP="00783C34">
      <w:pPr>
        <w:pStyle w:val="Subtitle"/>
      </w:pPr>
      <w:r w:rsidRPr="00093EF0">
        <w:t xml:space="preserve">Revision History </w:t>
      </w:r>
    </w:p>
    <w:tbl>
      <w:tblPr>
        <w:tblStyle w:val="GridTable4-Accent1"/>
        <w:tblW w:w="0" w:type="auto"/>
        <w:tblLook w:val="04A0" w:firstRow="1" w:lastRow="0" w:firstColumn="1" w:lastColumn="0" w:noHBand="0" w:noVBand="1"/>
      </w:tblPr>
      <w:tblGrid>
        <w:gridCol w:w="1129"/>
        <w:gridCol w:w="2268"/>
        <w:gridCol w:w="3693"/>
        <w:gridCol w:w="1926"/>
      </w:tblGrid>
      <w:tr w:rsidR="00C45FA7" w14:paraId="599EEBFE" w14:textId="77777777" w:rsidTr="005E2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0DA81FA" w14:textId="3E6C4060" w:rsidR="005B71A4" w:rsidRPr="009176B7" w:rsidRDefault="005B71A4" w:rsidP="005B71A4">
            <w:pPr>
              <w:pStyle w:val="NoSpacing"/>
              <w:rPr>
                <w:b w:val="0"/>
                <w:bCs w:val="0"/>
                <w:szCs w:val="32"/>
              </w:rPr>
            </w:pPr>
            <w:r w:rsidRPr="009176B7">
              <w:rPr>
                <w:b w:val="0"/>
                <w:bCs w:val="0"/>
                <w:szCs w:val="32"/>
              </w:rPr>
              <w:t>Revision</w:t>
            </w:r>
          </w:p>
        </w:tc>
        <w:tc>
          <w:tcPr>
            <w:tcW w:w="2268" w:type="dxa"/>
          </w:tcPr>
          <w:p w14:paraId="69B92351" w14:textId="5A2E1554"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Date</w:t>
            </w:r>
          </w:p>
        </w:tc>
        <w:tc>
          <w:tcPr>
            <w:tcW w:w="3693" w:type="dxa"/>
          </w:tcPr>
          <w:p w14:paraId="7E8CCFE9" w14:textId="49511C06"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Details</w:t>
            </w:r>
          </w:p>
        </w:tc>
        <w:tc>
          <w:tcPr>
            <w:tcW w:w="1926" w:type="dxa"/>
          </w:tcPr>
          <w:p w14:paraId="7B1116A7" w14:textId="7C734EA8"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Approved by</w:t>
            </w:r>
          </w:p>
        </w:tc>
      </w:tr>
      <w:tr w:rsidR="00C45FA7" w14:paraId="2DBB4DE3" w14:textId="77777777" w:rsidTr="005E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0D05BB2" w14:textId="59770324" w:rsidR="005B71A4" w:rsidRPr="009176B7" w:rsidRDefault="00093EF0" w:rsidP="00093EF0">
            <w:pPr>
              <w:pStyle w:val="NoSpacing"/>
              <w:jc w:val="center"/>
              <w:rPr>
                <w:b w:val="0"/>
                <w:bCs w:val="0"/>
                <w:szCs w:val="32"/>
              </w:rPr>
            </w:pPr>
            <w:r w:rsidRPr="009176B7">
              <w:rPr>
                <w:b w:val="0"/>
                <w:bCs w:val="0"/>
                <w:szCs w:val="32"/>
              </w:rPr>
              <w:t>0</w:t>
            </w:r>
          </w:p>
        </w:tc>
        <w:tc>
          <w:tcPr>
            <w:tcW w:w="2268" w:type="dxa"/>
          </w:tcPr>
          <w:p w14:paraId="145A8F23" w14:textId="26A37ED7" w:rsidR="005B71A4" w:rsidRPr="009176B7" w:rsidRDefault="00AF725F"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Pr>
                <w:szCs w:val="32"/>
              </w:rPr>
              <w:t>May 2025</w:t>
            </w:r>
          </w:p>
        </w:tc>
        <w:tc>
          <w:tcPr>
            <w:tcW w:w="3693" w:type="dxa"/>
          </w:tcPr>
          <w:p w14:paraId="7131F286" w14:textId="277523CD" w:rsidR="005B71A4" w:rsidRPr="009176B7" w:rsidRDefault="000C77D7"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First Issue</w:t>
            </w:r>
          </w:p>
        </w:tc>
        <w:tc>
          <w:tcPr>
            <w:tcW w:w="1926" w:type="dxa"/>
          </w:tcPr>
          <w:p w14:paraId="24320374"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B2855BD" w14:textId="77777777" w:rsidTr="005E2419">
        <w:tc>
          <w:tcPr>
            <w:cnfStyle w:val="001000000000" w:firstRow="0" w:lastRow="0" w:firstColumn="1" w:lastColumn="0" w:oddVBand="0" w:evenVBand="0" w:oddHBand="0" w:evenHBand="0" w:firstRowFirstColumn="0" w:firstRowLastColumn="0" w:lastRowFirstColumn="0" w:lastRowLastColumn="0"/>
            <w:tcW w:w="1129" w:type="dxa"/>
          </w:tcPr>
          <w:p w14:paraId="05A7C1A7" w14:textId="77777777" w:rsidR="005B71A4" w:rsidRPr="009176B7" w:rsidRDefault="005B71A4" w:rsidP="00093EF0">
            <w:pPr>
              <w:pStyle w:val="NoSpacing"/>
              <w:jc w:val="center"/>
              <w:rPr>
                <w:b w:val="0"/>
                <w:bCs w:val="0"/>
                <w:szCs w:val="32"/>
              </w:rPr>
            </w:pPr>
          </w:p>
        </w:tc>
        <w:tc>
          <w:tcPr>
            <w:tcW w:w="2268" w:type="dxa"/>
          </w:tcPr>
          <w:p w14:paraId="0FBCE263"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5C45A4B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76CCD585"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43E29F1B" w14:textId="77777777" w:rsidTr="005E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56E0867" w14:textId="77777777" w:rsidR="005B71A4" w:rsidRPr="009176B7" w:rsidRDefault="005B71A4" w:rsidP="00093EF0">
            <w:pPr>
              <w:pStyle w:val="NoSpacing"/>
              <w:jc w:val="center"/>
              <w:rPr>
                <w:b w:val="0"/>
                <w:bCs w:val="0"/>
                <w:szCs w:val="32"/>
              </w:rPr>
            </w:pPr>
          </w:p>
        </w:tc>
        <w:tc>
          <w:tcPr>
            <w:tcW w:w="2268" w:type="dxa"/>
          </w:tcPr>
          <w:p w14:paraId="294541F8"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610085C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C1A314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19D7338" w14:textId="77777777" w:rsidTr="005E2419">
        <w:tc>
          <w:tcPr>
            <w:cnfStyle w:val="001000000000" w:firstRow="0" w:lastRow="0" w:firstColumn="1" w:lastColumn="0" w:oddVBand="0" w:evenVBand="0" w:oddHBand="0" w:evenHBand="0" w:firstRowFirstColumn="0" w:firstRowLastColumn="0" w:lastRowFirstColumn="0" w:lastRowLastColumn="0"/>
            <w:tcW w:w="1129" w:type="dxa"/>
          </w:tcPr>
          <w:p w14:paraId="67FEAEF1" w14:textId="77777777" w:rsidR="005B71A4" w:rsidRPr="009176B7" w:rsidRDefault="005B71A4" w:rsidP="00093EF0">
            <w:pPr>
              <w:pStyle w:val="NoSpacing"/>
              <w:jc w:val="center"/>
              <w:rPr>
                <w:b w:val="0"/>
                <w:bCs w:val="0"/>
                <w:szCs w:val="32"/>
              </w:rPr>
            </w:pPr>
          </w:p>
        </w:tc>
        <w:tc>
          <w:tcPr>
            <w:tcW w:w="2268" w:type="dxa"/>
          </w:tcPr>
          <w:p w14:paraId="308A2F1D"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403E440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2FC487E0"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1F5A55AB" w14:textId="77777777" w:rsidTr="005E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059F2D4" w14:textId="77777777" w:rsidR="005B71A4" w:rsidRPr="009176B7" w:rsidRDefault="005B71A4" w:rsidP="00093EF0">
            <w:pPr>
              <w:pStyle w:val="NoSpacing"/>
              <w:jc w:val="center"/>
              <w:rPr>
                <w:b w:val="0"/>
                <w:bCs w:val="0"/>
                <w:szCs w:val="32"/>
              </w:rPr>
            </w:pPr>
          </w:p>
        </w:tc>
        <w:tc>
          <w:tcPr>
            <w:tcW w:w="2268" w:type="dxa"/>
          </w:tcPr>
          <w:p w14:paraId="05C56D6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0203FA91"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DB04BD6"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bl>
    <w:p w14:paraId="2036B291" w14:textId="77777777" w:rsidR="005B71A4" w:rsidRPr="005B71A4" w:rsidRDefault="005B71A4" w:rsidP="00093EF0"/>
    <w:p w14:paraId="00606B29" w14:textId="31C8197F" w:rsidR="00093EF0" w:rsidRDefault="00093EF0" w:rsidP="00093EF0">
      <w:r>
        <w:br w:type="page"/>
      </w:r>
    </w:p>
    <w:p w14:paraId="6D159450" w14:textId="477F6557" w:rsidR="00575755" w:rsidRDefault="00575755" w:rsidP="00575755">
      <w:pPr>
        <w:pStyle w:val="Subtitle"/>
      </w:pPr>
      <w:r>
        <w:lastRenderedPageBreak/>
        <w:t>Contents</w:t>
      </w:r>
    </w:p>
    <w:p w14:paraId="0035FA6E" w14:textId="7B27C8CA" w:rsidR="009207F6" w:rsidRDefault="00575755">
      <w:pPr>
        <w:pStyle w:val="TOC1"/>
        <w:tabs>
          <w:tab w:val="left" w:pos="480"/>
          <w:tab w:val="right" w:leader="dot" w:pos="9016"/>
        </w:tabs>
        <w:rPr>
          <w:rFonts w:asciiTheme="minorHAnsi" w:hAnsiTheme="minorHAnsi"/>
          <w:noProof/>
          <w:sz w:val="22"/>
          <w:szCs w:val="22"/>
          <w:lang w:eastAsia="en-GB"/>
        </w:rPr>
      </w:pPr>
      <w:r>
        <w:fldChar w:fldCharType="begin"/>
      </w:r>
      <w:r>
        <w:instrText xml:space="preserve"> TOC \o "2-2" \h \z \t "Heading 1,1" </w:instrText>
      </w:r>
      <w:r>
        <w:fldChar w:fldCharType="separate"/>
      </w:r>
      <w:hyperlink w:anchor="_Toc198117081" w:history="1">
        <w:r w:rsidR="009207F6" w:rsidRPr="00F429F5">
          <w:rPr>
            <w:rStyle w:val="Hyperlink"/>
            <w:noProof/>
          </w:rPr>
          <w:t>1.</w:t>
        </w:r>
        <w:r w:rsidR="009207F6">
          <w:rPr>
            <w:rFonts w:asciiTheme="minorHAnsi" w:hAnsiTheme="minorHAnsi"/>
            <w:noProof/>
            <w:sz w:val="22"/>
            <w:szCs w:val="22"/>
            <w:lang w:eastAsia="en-GB"/>
          </w:rPr>
          <w:tab/>
        </w:r>
        <w:r w:rsidR="009207F6" w:rsidRPr="00F429F5">
          <w:rPr>
            <w:rStyle w:val="Hyperlink"/>
            <w:noProof/>
          </w:rPr>
          <w:t>Introduction</w:t>
        </w:r>
        <w:r w:rsidR="009207F6">
          <w:rPr>
            <w:noProof/>
            <w:webHidden/>
          </w:rPr>
          <w:tab/>
        </w:r>
        <w:r w:rsidR="009207F6">
          <w:rPr>
            <w:noProof/>
            <w:webHidden/>
          </w:rPr>
          <w:fldChar w:fldCharType="begin"/>
        </w:r>
        <w:r w:rsidR="009207F6">
          <w:rPr>
            <w:noProof/>
            <w:webHidden/>
          </w:rPr>
          <w:instrText xml:space="preserve"> PAGEREF _Toc198117081 \h </w:instrText>
        </w:r>
        <w:r w:rsidR="009207F6">
          <w:rPr>
            <w:noProof/>
            <w:webHidden/>
          </w:rPr>
        </w:r>
        <w:r w:rsidR="009207F6">
          <w:rPr>
            <w:noProof/>
            <w:webHidden/>
          </w:rPr>
          <w:fldChar w:fldCharType="separate"/>
        </w:r>
        <w:r w:rsidR="009207F6">
          <w:rPr>
            <w:noProof/>
            <w:webHidden/>
          </w:rPr>
          <w:t>3</w:t>
        </w:r>
        <w:r w:rsidR="009207F6">
          <w:rPr>
            <w:noProof/>
            <w:webHidden/>
          </w:rPr>
          <w:fldChar w:fldCharType="end"/>
        </w:r>
      </w:hyperlink>
    </w:p>
    <w:p w14:paraId="31D4F8BF" w14:textId="71FF7829" w:rsidR="009207F6" w:rsidRDefault="009207F6">
      <w:pPr>
        <w:pStyle w:val="TOC2"/>
        <w:tabs>
          <w:tab w:val="right" w:leader="dot" w:pos="9016"/>
        </w:tabs>
        <w:rPr>
          <w:rFonts w:asciiTheme="minorHAnsi" w:hAnsiTheme="minorHAnsi"/>
          <w:noProof/>
          <w:sz w:val="22"/>
          <w:szCs w:val="22"/>
          <w:lang w:eastAsia="en-GB"/>
        </w:rPr>
      </w:pPr>
      <w:hyperlink w:anchor="_Toc198117082" w:history="1">
        <w:r w:rsidRPr="00F429F5">
          <w:rPr>
            <w:rStyle w:val="Hyperlink"/>
            <w:noProof/>
          </w:rPr>
          <w:t>15 Hours per week free child care for two-year-old children</w:t>
        </w:r>
        <w:r>
          <w:rPr>
            <w:noProof/>
            <w:webHidden/>
          </w:rPr>
          <w:tab/>
        </w:r>
        <w:r>
          <w:rPr>
            <w:noProof/>
            <w:webHidden/>
          </w:rPr>
          <w:fldChar w:fldCharType="begin"/>
        </w:r>
        <w:r>
          <w:rPr>
            <w:noProof/>
            <w:webHidden/>
          </w:rPr>
          <w:instrText xml:space="preserve"> PAGEREF _Toc198117082 \h </w:instrText>
        </w:r>
        <w:r>
          <w:rPr>
            <w:noProof/>
            <w:webHidden/>
          </w:rPr>
        </w:r>
        <w:r>
          <w:rPr>
            <w:noProof/>
            <w:webHidden/>
          </w:rPr>
          <w:fldChar w:fldCharType="separate"/>
        </w:r>
        <w:r>
          <w:rPr>
            <w:noProof/>
            <w:webHidden/>
          </w:rPr>
          <w:t>3</w:t>
        </w:r>
        <w:r>
          <w:rPr>
            <w:noProof/>
            <w:webHidden/>
          </w:rPr>
          <w:fldChar w:fldCharType="end"/>
        </w:r>
      </w:hyperlink>
    </w:p>
    <w:p w14:paraId="5257865D" w14:textId="4A810411" w:rsidR="009207F6" w:rsidRDefault="009207F6">
      <w:pPr>
        <w:pStyle w:val="TOC2"/>
        <w:tabs>
          <w:tab w:val="right" w:leader="dot" w:pos="9016"/>
        </w:tabs>
        <w:rPr>
          <w:rFonts w:asciiTheme="minorHAnsi" w:hAnsiTheme="minorHAnsi"/>
          <w:noProof/>
          <w:sz w:val="22"/>
          <w:szCs w:val="22"/>
          <w:lang w:eastAsia="en-GB"/>
        </w:rPr>
      </w:pPr>
      <w:hyperlink w:anchor="_Toc198117083" w:history="1">
        <w:r w:rsidRPr="00F429F5">
          <w:rPr>
            <w:rStyle w:val="Hyperlink"/>
            <w:noProof/>
          </w:rPr>
          <w:t>15 Hours per week free child care for three/ four-year-old children</w:t>
        </w:r>
        <w:r>
          <w:rPr>
            <w:noProof/>
            <w:webHidden/>
          </w:rPr>
          <w:tab/>
        </w:r>
        <w:r>
          <w:rPr>
            <w:noProof/>
            <w:webHidden/>
          </w:rPr>
          <w:fldChar w:fldCharType="begin"/>
        </w:r>
        <w:r>
          <w:rPr>
            <w:noProof/>
            <w:webHidden/>
          </w:rPr>
          <w:instrText xml:space="preserve"> PAGEREF _Toc198117083 \h </w:instrText>
        </w:r>
        <w:r>
          <w:rPr>
            <w:noProof/>
            <w:webHidden/>
          </w:rPr>
        </w:r>
        <w:r>
          <w:rPr>
            <w:noProof/>
            <w:webHidden/>
          </w:rPr>
          <w:fldChar w:fldCharType="separate"/>
        </w:r>
        <w:r>
          <w:rPr>
            <w:noProof/>
            <w:webHidden/>
          </w:rPr>
          <w:t>3</w:t>
        </w:r>
        <w:r>
          <w:rPr>
            <w:noProof/>
            <w:webHidden/>
          </w:rPr>
          <w:fldChar w:fldCharType="end"/>
        </w:r>
      </w:hyperlink>
    </w:p>
    <w:p w14:paraId="02CA70E2" w14:textId="70E67B4C" w:rsidR="009207F6" w:rsidRDefault="009207F6">
      <w:pPr>
        <w:pStyle w:val="TOC2"/>
        <w:tabs>
          <w:tab w:val="right" w:leader="dot" w:pos="9016"/>
        </w:tabs>
        <w:rPr>
          <w:rFonts w:asciiTheme="minorHAnsi" w:hAnsiTheme="minorHAnsi"/>
          <w:noProof/>
          <w:sz w:val="22"/>
          <w:szCs w:val="22"/>
          <w:lang w:eastAsia="en-GB"/>
        </w:rPr>
      </w:pPr>
      <w:hyperlink w:anchor="_Toc198117084" w:history="1">
        <w:r w:rsidRPr="00F429F5">
          <w:rPr>
            <w:rStyle w:val="Hyperlink"/>
            <w:noProof/>
          </w:rPr>
          <w:t>30 Hour funded places*</w:t>
        </w:r>
        <w:r>
          <w:rPr>
            <w:noProof/>
            <w:webHidden/>
          </w:rPr>
          <w:tab/>
        </w:r>
        <w:r>
          <w:rPr>
            <w:noProof/>
            <w:webHidden/>
          </w:rPr>
          <w:fldChar w:fldCharType="begin"/>
        </w:r>
        <w:r>
          <w:rPr>
            <w:noProof/>
            <w:webHidden/>
          </w:rPr>
          <w:instrText xml:space="preserve"> PAGEREF _Toc198117084 \h </w:instrText>
        </w:r>
        <w:r>
          <w:rPr>
            <w:noProof/>
            <w:webHidden/>
          </w:rPr>
        </w:r>
        <w:r>
          <w:rPr>
            <w:noProof/>
            <w:webHidden/>
          </w:rPr>
          <w:fldChar w:fldCharType="separate"/>
        </w:r>
        <w:r>
          <w:rPr>
            <w:noProof/>
            <w:webHidden/>
          </w:rPr>
          <w:t>3</w:t>
        </w:r>
        <w:r>
          <w:rPr>
            <w:noProof/>
            <w:webHidden/>
          </w:rPr>
          <w:fldChar w:fldCharType="end"/>
        </w:r>
      </w:hyperlink>
    </w:p>
    <w:p w14:paraId="2B595270" w14:textId="4E269AC2" w:rsidR="009207F6" w:rsidRDefault="009207F6">
      <w:pPr>
        <w:pStyle w:val="TOC1"/>
        <w:tabs>
          <w:tab w:val="left" w:pos="480"/>
          <w:tab w:val="right" w:leader="dot" w:pos="9016"/>
        </w:tabs>
        <w:rPr>
          <w:rFonts w:asciiTheme="minorHAnsi" w:hAnsiTheme="minorHAnsi"/>
          <w:noProof/>
          <w:sz w:val="22"/>
          <w:szCs w:val="22"/>
          <w:lang w:eastAsia="en-GB"/>
        </w:rPr>
      </w:pPr>
      <w:hyperlink w:anchor="_Toc198117085" w:history="1">
        <w:r w:rsidRPr="00F429F5">
          <w:rPr>
            <w:rStyle w:val="Hyperlink"/>
            <w:noProof/>
          </w:rPr>
          <w:t>2.</w:t>
        </w:r>
        <w:r>
          <w:rPr>
            <w:rFonts w:asciiTheme="minorHAnsi" w:hAnsiTheme="minorHAnsi"/>
            <w:noProof/>
            <w:sz w:val="22"/>
            <w:szCs w:val="22"/>
            <w:lang w:eastAsia="en-GB"/>
          </w:rPr>
          <w:tab/>
        </w:r>
        <w:r w:rsidRPr="00F429F5">
          <w:rPr>
            <w:rStyle w:val="Hyperlink"/>
            <w:noProof/>
          </w:rPr>
          <w:t>Allocation of Places</w:t>
        </w:r>
        <w:r>
          <w:rPr>
            <w:noProof/>
            <w:webHidden/>
          </w:rPr>
          <w:tab/>
        </w:r>
        <w:r>
          <w:rPr>
            <w:noProof/>
            <w:webHidden/>
          </w:rPr>
          <w:fldChar w:fldCharType="begin"/>
        </w:r>
        <w:r>
          <w:rPr>
            <w:noProof/>
            <w:webHidden/>
          </w:rPr>
          <w:instrText xml:space="preserve"> PAGEREF _Toc198117085 \h </w:instrText>
        </w:r>
        <w:r>
          <w:rPr>
            <w:noProof/>
            <w:webHidden/>
          </w:rPr>
        </w:r>
        <w:r>
          <w:rPr>
            <w:noProof/>
            <w:webHidden/>
          </w:rPr>
          <w:fldChar w:fldCharType="separate"/>
        </w:r>
        <w:r>
          <w:rPr>
            <w:noProof/>
            <w:webHidden/>
          </w:rPr>
          <w:t>4</w:t>
        </w:r>
        <w:r>
          <w:rPr>
            <w:noProof/>
            <w:webHidden/>
          </w:rPr>
          <w:fldChar w:fldCharType="end"/>
        </w:r>
      </w:hyperlink>
    </w:p>
    <w:p w14:paraId="1CBC5F58" w14:textId="35247E0A" w:rsidR="009207F6" w:rsidRDefault="009207F6">
      <w:pPr>
        <w:pStyle w:val="TOC2"/>
        <w:tabs>
          <w:tab w:val="right" w:leader="dot" w:pos="9016"/>
        </w:tabs>
        <w:rPr>
          <w:rFonts w:asciiTheme="minorHAnsi" w:hAnsiTheme="minorHAnsi"/>
          <w:noProof/>
          <w:sz w:val="22"/>
          <w:szCs w:val="22"/>
          <w:lang w:eastAsia="en-GB"/>
        </w:rPr>
      </w:pPr>
      <w:hyperlink w:anchor="_Toc198117086" w:history="1">
        <w:r w:rsidRPr="00F429F5">
          <w:rPr>
            <w:rStyle w:val="Hyperlink"/>
            <w:noProof/>
          </w:rPr>
          <w:t>Priority 1 – Looked After children</w:t>
        </w:r>
        <w:r>
          <w:rPr>
            <w:noProof/>
            <w:webHidden/>
          </w:rPr>
          <w:tab/>
        </w:r>
        <w:r>
          <w:rPr>
            <w:noProof/>
            <w:webHidden/>
          </w:rPr>
          <w:fldChar w:fldCharType="begin"/>
        </w:r>
        <w:r>
          <w:rPr>
            <w:noProof/>
            <w:webHidden/>
          </w:rPr>
          <w:instrText xml:space="preserve"> PAGEREF _Toc198117086 \h </w:instrText>
        </w:r>
        <w:r>
          <w:rPr>
            <w:noProof/>
            <w:webHidden/>
          </w:rPr>
        </w:r>
        <w:r>
          <w:rPr>
            <w:noProof/>
            <w:webHidden/>
          </w:rPr>
          <w:fldChar w:fldCharType="separate"/>
        </w:r>
        <w:r>
          <w:rPr>
            <w:noProof/>
            <w:webHidden/>
          </w:rPr>
          <w:t>4</w:t>
        </w:r>
        <w:r>
          <w:rPr>
            <w:noProof/>
            <w:webHidden/>
          </w:rPr>
          <w:fldChar w:fldCharType="end"/>
        </w:r>
      </w:hyperlink>
    </w:p>
    <w:p w14:paraId="01A2767C" w14:textId="4405E7D3" w:rsidR="009207F6" w:rsidRDefault="009207F6">
      <w:pPr>
        <w:pStyle w:val="TOC2"/>
        <w:tabs>
          <w:tab w:val="right" w:leader="dot" w:pos="9016"/>
        </w:tabs>
        <w:rPr>
          <w:rFonts w:asciiTheme="minorHAnsi" w:hAnsiTheme="minorHAnsi"/>
          <w:noProof/>
          <w:sz w:val="22"/>
          <w:szCs w:val="22"/>
          <w:lang w:eastAsia="en-GB"/>
        </w:rPr>
      </w:pPr>
      <w:hyperlink w:anchor="_Toc198117087" w:history="1">
        <w:r w:rsidRPr="00F429F5">
          <w:rPr>
            <w:rStyle w:val="Hyperlink"/>
            <w:noProof/>
          </w:rPr>
          <w:t>Priority 2 – Vulnerable Children (Social or Medical)</w:t>
        </w:r>
        <w:r>
          <w:rPr>
            <w:noProof/>
            <w:webHidden/>
          </w:rPr>
          <w:tab/>
        </w:r>
        <w:r>
          <w:rPr>
            <w:noProof/>
            <w:webHidden/>
          </w:rPr>
          <w:fldChar w:fldCharType="begin"/>
        </w:r>
        <w:r>
          <w:rPr>
            <w:noProof/>
            <w:webHidden/>
          </w:rPr>
          <w:instrText xml:space="preserve"> PAGEREF _Toc198117087 \h </w:instrText>
        </w:r>
        <w:r>
          <w:rPr>
            <w:noProof/>
            <w:webHidden/>
          </w:rPr>
        </w:r>
        <w:r>
          <w:rPr>
            <w:noProof/>
            <w:webHidden/>
          </w:rPr>
          <w:fldChar w:fldCharType="separate"/>
        </w:r>
        <w:r>
          <w:rPr>
            <w:noProof/>
            <w:webHidden/>
          </w:rPr>
          <w:t>4</w:t>
        </w:r>
        <w:r>
          <w:rPr>
            <w:noProof/>
            <w:webHidden/>
          </w:rPr>
          <w:fldChar w:fldCharType="end"/>
        </w:r>
      </w:hyperlink>
    </w:p>
    <w:p w14:paraId="50A81969" w14:textId="6514E673" w:rsidR="009207F6" w:rsidRDefault="009207F6">
      <w:pPr>
        <w:pStyle w:val="TOC2"/>
        <w:tabs>
          <w:tab w:val="right" w:leader="dot" w:pos="9016"/>
        </w:tabs>
        <w:rPr>
          <w:rFonts w:asciiTheme="minorHAnsi" w:hAnsiTheme="minorHAnsi"/>
          <w:noProof/>
          <w:sz w:val="22"/>
          <w:szCs w:val="22"/>
          <w:lang w:eastAsia="en-GB"/>
        </w:rPr>
      </w:pPr>
      <w:hyperlink w:anchor="_Toc198117088" w:history="1">
        <w:r w:rsidRPr="00F429F5">
          <w:rPr>
            <w:rStyle w:val="Hyperlink"/>
            <w:noProof/>
          </w:rPr>
          <w:t>Priority 3 – Children who have a brother or sister</w:t>
        </w:r>
        <w:r>
          <w:rPr>
            <w:noProof/>
            <w:webHidden/>
          </w:rPr>
          <w:tab/>
        </w:r>
        <w:r>
          <w:rPr>
            <w:noProof/>
            <w:webHidden/>
          </w:rPr>
          <w:fldChar w:fldCharType="begin"/>
        </w:r>
        <w:r>
          <w:rPr>
            <w:noProof/>
            <w:webHidden/>
          </w:rPr>
          <w:instrText xml:space="preserve"> PAGEREF _Toc198117088 \h </w:instrText>
        </w:r>
        <w:r>
          <w:rPr>
            <w:noProof/>
            <w:webHidden/>
          </w:rPr>
        </w:r>
        <w:r>
          <w:rPr>
            <w:noProof/>
            <w:webHidden/>
          </w:rPr>
          <w:fldChar w:fldCharType="separate"/>
        </w:r>
        <w:r>
          <w:rPr>
            <w:noProof/>
            <w:webHidden/>
          </w:rPr>
          <w:t>4</w:t>
        </w:r>
        <w:r>
          <w:rPr>
            <w:noProof/>
            <w:webHidden/>
          </w:rPr>
          <w:fldChar w:fldCharType="end"/>
        </w:r>
      </w:hyperlink>
    </w:p>
    <w:p w14:paraId="5BE3AAFC" w14:textId="5AADD2C3" w:rsidR="009207F6" w:rsidRDefault="009207F6">
      <w:pPr>
        <w:pStyle w:val="TOC2"/>
        <w:tabs>
          <w:tab w:val="right" w:leader="dot" w:pos="9016"/>
        </w:tabs>
        <w:rPr>
          <w:rFonts w:asciiTheme="minorHAnsi" w:hAnsiTheme="minorHAnsi"/>
          <w:noProof/>
          <w:sz w:val="22"/>
          <w:szCs w:val="22"/>
          <w:lang w:eastAsia="en-GB"/>
        </w:rPr>
      </w:pPr>
      <w:hyperlink w:anchor="_Toc198117089" w:history="1">
        <w:r w:rsidRPr="00F429F5">
          <w:rPr>
            <w:rStyle w:val="Hyperlink"/>
            <w:noProof/>
          </w:rPr>
          <w:t>Priority 4 – Other children.</w:t>
        </w:r>
        <w:r>
          <w:rPr>
            <w:noProof/>
            <w:webHidden/>
          </w:rPr>
          <w:tab/>
        </w:r>
        <w:r>
          <w:rPr>
            <w:noProof/>
            <w:webHidden/>
          </w:rPr>
          <w:fldChar w:fldCharType="begin"/>
        </w:r>
        <w:r>
          <w:rPr>
            <w:noProof/>
            <w:webHidden/>
          </w:rPr>
          <w:instrText xml:space="preserve"> PAGEREF _Toc198117089 \h </w:instrText>
        </w:r>
        <w:r>
          <w:rPr>
            <w:noProof/>
            <w:webHidden/>
          </w:rPr>
        </w:r>
        <w:r>
          <w:rPr>
            <w:noProof/>
            <w:webHidden/>
          </w:rPr>
          <w:fldChar w:fldCharType="separate"/>
        </w:r>
        <w:r>
          <w:rPr>
            <w:noProof/>
            <w:webHidden/>
          </w:rPr>
          <w:t>4</w:t>
        </w:r>
        <w:r>
          <w:rPr>
            <w:noProof/>
            <w:webHidden/>
          </w:rPr>
          <w:fldChar w:fldCharType="end"/>
        </w:r>
      </w:hyperlink>
    </w:p>
    <w:p w14:paraId="482362AF" w14:textId="4326D0C7" w:rsidR="009207F6" w:rsidRDefault="009207F6">
      <w:pPr>
        <w:pStyle w:val="TOC1"/>
        <w:tabs>
          <w:tab w:val="left" w:pos="480"/>
          <w:tab w:val="right" w:leader="dot" w:pos="9016"/>
        </w:tabs>
        <w:rPr>
          <w:rFonts w:asciiTheme="minorHAnsi" w:hAnsiTheme="minorHAnsi"/>
          <w:noProof/>
          <w:sz w:val="22"/>
          <w:szCs w:val="22"/>
          <w:lang w:eastAsia="en-GB"/>
        </w:rPr>
      </w:pPr>
      <w:hyperlink w:anchor="_Toc198117090" w:history="1">
        <w:r w:rsidRPr="00F429F5">
          <w:rPr>
            <w:rStyle w:val="Hyperlink"/>
            <w:noProof/>
          </w:rPr>
          <w:t>3.</w:t>
        </w:r>
        <w:r>
          <w:rPr>
            <w:rFonts w:asciiTheme="minorHAnsi" w:hAnsiTheme="minorHAnsi"/>
            <w:noProof/>
            <w:sz w:val="22"/>
            <w:szCs w:val="22"/>
            <w:lang w:eastAsia="en-GB"/>
          </w:rPr>
          <w:tab/>
        </w:r>
        <w:r w:rsidRPr="00F429F5">
          <w:rPr>
            <w:rStyle w:val="Hyperlink"/>
            <w:noProof/>
          </w:rPr>
          <w:t>Other Information</w:t>
        </w:r>
        <w:r>
          <w:rPr>
            <w:noProof/>
            <w:webHidden/>
          </w:rPr>
          <w:tab/>
        </w:r>
        <w:r>
          <w:rPr>
            <w:noProof/>
            <w:webHidden/>
          </w:rPr>
          <w:fldChar w:fldCharType="begin"/>
        </w:r>
        <w:r>
          <w:rPr>
            <w:noProof/>
            <w:webHidden/>
          </w:rPr>
          <w:instrText xml:space="preserve"> PAGEREF _Toc198117090 \h </w:instrText>
        </w:r>
        <w:r>
          <w:rPr>
            <w:noProof/>
            <w:webHidden/>
          </w:rPr>
        </w:r>
        <w:r>
          <w:rPr>
            <w:noProof/>
            <w:webHidden/>
          </w:rPr>
          <w:fldChar w:fldCharType="separate"/>
        </w:r>
        <w:r>
          <w:rPr>
            <w:noProof/>
            <w:webHidden/>
          </w:rPr>
          <w:t>5</w:t>
        </w:r>
        <w:r>
          <w:rPr>
            <w:noProof/>
            <w:webHidden/>
          </w:rPr>
          <w:fldChar w:fldCharType="end"/>
        </w:r>
      </w:hyperlink>
    </w:p>
    <w:p w14:paraId="108DA4F3" w14:textId="7C235E3B" w:rsidR="009207F6" w:rsidRDefault="009207F6">
      <w:pPr>
        <w:pStyle w:val="TOC2"/>
        <w:tabs>
          <w:tab w:val="right" w:leader="dot" w:pos="9016"/>
        </w:tabs>
        <w:rPr>
          <w:rFonts w:asciiTheme="minorHAnsi" w:hAnsiTheme="minorHAnsi"/>
          <w:noProof/>
          <w:sz w:val="22"/>
          <w:szCs w:val="22"/>
          <w:lang w:eastAsia="en-GB"/>
        </w:rPr>
      </w:pPr>
      <w:hyperlink w:anchor="_Toc198117091" w:history="1">
        <w:r w:rsidRPr="00F429F5">
          <w:rPr>
            <w:rStyle w:val="Hyperlink"/>
            <w:noProof/>
          </w:rPr>
          <w:t>Applying for a place in Year R (FS2)</w:t>
        </w:r>
        <w:r>
          <w:rPr>
            <w:noProof/>
            <w:webHidden/>
          </w:rPr>
          <w:tab/>
        </w:r>
        <w:r>
          <w:rPr>
            <w:noProof/>
            <w:webHidden/>
          </w:rPr>
          <w:fldChar w:fldCharType="begin"/>
        </w:r>
        <w:r>
          <w:rPr>
            <w:noProof/>
            <w:webHidden/>
          </w:rPr>
          <w:instrText xml:space="preserve"> PAGEREF _Toc198117091 \h </w:instrText>
        </w:r>
        <w:r>
          <w:rPr>
            <w:noProof/>
            <w:webHidden/>
          </w:rPr>
        </w:r>
        <w:r>
          <w:rPr>
            <w:noProof/>
            <w:webHidden/>
          </w:rPr>
          <w:fldChar w:fldCharType="separate"/>
        </w:r>
        <w:r>
          <w:rPr>
            <w:noProof/>
            <w:webHidden/>
          </w:rPr>
          <w:t>5</w:t>
        </w:r>
        <w:r>
          <w:rPr>
            <w:noProof/>
            <w:webHidden/>
          </w:rPr>
          <w:fldChar w:fldCharType="end"/>
        </w:r>
      </w:hyperlink>
    </w:p>
    <w:p w14:paraId="24FDBBCC" w14:textId="5AD7B02F" w:rsidR="009207F6" w:rsidRDefault="009207F6">
      <w:pPr>
        <w:pStyle w:val="TOC2"/>
        <w:tabs>
          <w:tab w:val="right" w:leader="dot" w:pos="9016"/>
        </w:tabs>
        <w:rPr>
          <w:rFonts w:asciiTheme="minorHAnsi" w:hAnsiTheme="minorHAnsi"/>
          <w:noProof/>
          <w:sz w:val="22"/>
          <w:szCs w:val="22"/>
          <w:lang w:eastAsia="en-GB"/>
        </w:rPr>
      </w:pPr>
      <w:hyperlink w:anchor="_Toc198117092" w:history="1">
        <w:r w:rsidRPr="00F429F5">
          <w:rPr>
            <w:rStyle w:val="Hyperlink"/>
            <w:noProof/>
          </w:rPr>
          <w:t>Transport</w:t>
        </w:r>
        <w:r>
          <w:rPr>
            <w:noProof/>
            <w:webHidden/>
          </w:rPr>
          <w:tab/>
        </w:r>
        <w:r>
          <w:rPr>
            <w:noProof/>
            <w:webHidden/>
          </w:rPr>
          <w:fldChar w:fldCharType="begin"/>
        </w:r>
        <w:r>
          <w:rPr>
            <w:noProof/>
            <w:webHidden/>
          </w:rPr>
          <w:instrText xml:space="preserve"> PAGEREF _Toc198117092 \h </w:instrText>
        </w:r>
        <w:r>
          <w:rPr>
            <w:noProof/>
            <w:webHidden/>
          </w:rPr>
        </w:r>
        <w:r>
          <w:rPr>
            <w:noProof/>
            <w:webHidden/>
          </w:rPr>
          <w:fldChar w:fldCharType="separate"/>
        </w:r>
        <w:r>
          <w:rPr>
            <w:noProof/>
            <w:webHidden/>
          </w:rPr>
          <w:t>5</w:t>
        </w:r>
        <w:r>
          <w:rPr>
            <w:noProof/>
            <w:webHidden/>
          </w:rPr>
          <w:fldChar w:fldCharType="end"/>
        </w:r>
      </w:hyperlink>
    </w:p>
    <w:p w14:paraId="351A3975" w14:textId="7FE01362" w:rsidR="009207F6" w:rsidRDefault="009207F6">
      <w:pPr>
        <w:pStyle w:val="TOC2"/>
        <w:tabs>
          <w:tab w:val="right" w:leader="dot" w:pos="9016"/>
        </w:tabs>
        <w:rPr>
          <w:rFonts w:asciiTheme="minorHAnsi" w:hAnsiTheme="minorHAnsi"/>
          <w:noProof/>
          <w:sz w:val="22"/>
          <w:szCs w:val="22"/>
          <w:lang w:eastAsia="en-GB"/>
        </w:rPr>
      </w:pPr>
      <w:hyperlink w:anchor="_Toc198117093" w:history="1">
        <w:r w:rsidRPr="00F429F5">
          <w:rPr>
            <w:rStyle w:val="Hyperlink"/>
            <w:noProof/>
          </w:rPr>
          <w:t>Schools and those with parental responsibility for a child:</w:t>
        </w:r>
        <w:r>
          <w:rPr>
            <w:noProof/>
            <w:webHidden/>
          </w:rPr>
          <w:tab/>
        </w:r>
        <w:r>
          <w:rPr>
            <w:noProof/>
            <w:webHidden/>
          </w:rPr>
          <w:fldChar w:fldCharType="begin"/>
        </w:r>
        <w:r>
          <w:rPr>
            <w:noProof/>
            <w:webHidden/>
          </w:rPr>
          <w:instrText xml:space="preserve"> PAGEREF _Toc198117093 \h </w:instrText>
        </w:r>
        <w:r>
          <w:rPr>
            <w:noProof/>
            <w:webHidden/>
          </w:rPr>
        </w:r>
        <w:r>
          <w:rPr>
            <w:noProof/>
            <w:webHidden/>
          </w:rPr>
          <w:fldChar w:fldCharType="separate"/>
        </w:r>
        <w:r>
          <w:rPr>
            <w:noProof/>
            <w:webHidden/>
          </w:rPr>
          <w:t>5</w:t>
        </w:r>
        <w:r>
          <w:rPr>
            <w:noProof/>
            <w:webHidden/>
          </w:rPr>
          <w:fldChar w:fldCharType="end"/>
        </w:r>
      </w:hyperlink>
    </w:p>
    <w:p w14:paraId="01456327" w14:textId="7E042615" w:rsidR="00491A4F" w:rsidRDefault="00575755">
      <w:pPr>
        <w:spacing w:after="160" w:line="259" w:lineRule="auto"/>
        <w:jc w:val="left"/>
        <w:rPr>
          <w:b/>
          <w:color w:val="005493"/>
          <w:sz w:val="28"/>
          <w:szCs w:val="28"/>
        </w:rPr>
      </w:pPr>
      <w:r>
        <w:fldChar w:fldCharType="end"/>
      </w:r>
      <w:r w:rsidR="00491A4F">
        <w:br w:type="page"/>
      </w:r>
      <w:bookmarkStart w:id="0" w:name="_GoBack"/>
      <w:bookmarkEnd w:id="0"/>
    </w:p>
    <w:p w14:paraId="6486E72A" w14:textId="3A876F57" w:rsidR="00650848" w:rsidRPr="00093EF0" w:rsidRDefault="00DD055F" w:rsidP="00783C34">
      <w:pPr>
        <w:pStyle w:val="Heading1"/>
        <w:numPr>
          <w:ilvl w:val="0"/>
          <w:numId w:val="2"/>
        </w:numPr>
      </w:pPr>
      <w:bookmarkStart w:id="1" w:name="_Toc198117081"/>
      <w:r>
        <w:lastRenderedPageBreak/>
        <w:t>Introduction</w:t>
      </w:r>
      <w:bookmarkEnd w:id="1"/>
    </w:p>
    <w:p w14:paraId="07DD8DD3" w14:textId="77777777" w:rsidR="002D7652" w:rsidRPr="00FF6317" w:rsidRDefault="002D7652" w:rsidP="002D7652">
      <w:pPr>
        <w:pStyle w:val="NoSpacing"/>
      </w:pPr>
      <w:r w:rsidRPr="00FF6317">
        <w:t xml:space="preserve">This policy will be used to determine admissions to </w:t>
      </w:r>
      <w:r>
        <w:t>Courthouse</w:t>
      </w:r>
      <w:r w:rsidRPr="00FF6317">
        <w:t xml:space="preserve"> Green Nursery.</w:t>
      </w:r>
    </w:p>
    <w:p w14:paraId="59968C7A" w14:textId="77777777" w:rsidR="002D7652" w:rsidRDefault="002D7652" w:rsidP="002D7652">
      <w:pPr>
        <w:pStyle w:val="NoSpacing"/>
      </w:pPr>
      <w:r>
        <w:t>As p</w:t>
      </w:r>
      <w:r w:rsidRPr="00FF6317">
        <w:t>arents do not have a statutory right to appeal to an independent appeal panel in r</w:t>
      </w:r>
      <w:r>
        <w:t>elation to nursery admissions,</w:t>
      </w:r>
      <w:r w:rsidRPr="00FF6317">
        <w:t xml:space="preserve"> it is essential</w:t>
      </w:r>
      <w:r>
        <w:t xml:space="preserve"> that</w:t>
      </w:r>
      <w:r w:rsidRPr="00FF6317">
        <w:t xml:space="preserve"> all admissions decisions can be justified by reference to the following criteria. Responsibility for making decisions regarding nursery admissions lies with the Headteacher and Governors of the school. The Headteacher is also responsible for the day to day administrative arrangements that need to be made to ensure that the requirements of this policy are followed.</w:t>
      </w:r>
    </w:p>
    <w:p w14:paraId="7F980054" w14:textId="77777777" w:rsidR="002D7652" w:rsidRDefault="002D7652" w:rsidP="002D7652">
      <w:pPr>
        <w:pStyle w:val="NoSpacing"/>
      </w:pPr>
    </w:p>
    <w:p w14:paraId="26605EF9" w14:textId="76880430" w:rsidR="002D7652" w:rsidRDefault="002D7652" w:rsidP="002D7652">
      <w:pPr>
        <w:pStyle w:val="NoSpacing"/>
      </w:pPr>
      <w:r>
        <w:t>The nursery is committed to providing the highest standards of care and education to children aged from 2 to 4 years old.  Currently we provide a maximum of 39 places in each of the nursery sessions including a maximum of 16 full time places.</w:t>
      </w:r>
    </w:p>
    <w:p w14:paraId="5A283027" w14:textId="77777777" w:rsidR="002D7652" w:rsidRDefault="002D7652" w:rsidP="002D7652">
      <w:pPr>
        <w:pStyle w:val="NoSpacing"/>
      </w:pPr>
    </w:p>
    <w:p w14:paraId="52CC1CC3" w14:textId="4F7E3164" w:rsidR="002D7652" w:rsidRDefault="002D7652" w:rsidP="002D7652">
      <w:pPr>
        <w:pStyle w:val="NoSpacing"/>
      </w:pPr>
      <w:r>
        <w:t xml:space="preserve">We run two nursery sessions: </w:t>
      </w:r>
    </w:p>
    <w:p w14:paraId="37399A07" w14:textId="04ECB859" w:rsidR="002D7652" w:rsidRDefault="002D7652" w:rsidP="002D7652">
      <w:pPr>
        <w:pStyle w:val="NoSpacing"/>
      </w:pPr>
      <w:r w:rsidRPr="002D7652">
        <w:rPr>
          <w:b/>
        </w:rPr>
        <w:t>AM</w:t>
      </w:r>
      <w:r>
        <w:t>: 8.45am to 11.45am</w:t>
      </w:r>
    </w:p>
    <w:p w14:paraId="7B784173" w14:textId="5EA22333" w:rsidR="002D7652" w:rsidRDefault="002D7652" w:rsidP="002D7652">
      <w:pPr>
        <w:pStyle w:val="NoSpacing"/>
      </w:pPr>
      <w:r w:rsidRPr="003227F5">
        <w:rPr>
          <w:b/>
        </w:rPr>
        <w:t>PM</w:t>
      </w:r>
      <w:r>
        <w:t>: 12.15pm to 3.15pm</w:t>
      </w:r>
    </w:p>
    <w:p w14:paraId="4F73C619" w14:textId="77777777" w:rsidR="002D7652" w:rsidRDefault="002D7652" w:rsidP="002D7652">
      <w:pPr>
        <w:pStyle w:val="NoSpacing"/>
      </w:pPr>
      <w:r>
        <w:rPr>
          <w:b/>
        </w:rPr>
        <w:t xml:space="preserve">FT: </w:t>
      </w:r>
      <w:r w:rsidRPr="00A47568">
        <w:t>08:45am –</w:t>
      </w:r>
      <w:r>
        <w:t xml:space="preserve"> 2:45</w:t>
      </w:r>
      <w:r w:rsidRPr="00A47568">
        <w:t>pm</w:t>
      </w:r>
      <w:r>
        <w:t xml:space="preserve"> (option to stay until 3:15pm)</w:t>
      </w:r>
    </w:p>
    <w:p w14:paraId="27838786" w14:textId="77777777" w:rsidR="002D7652" w:rsidRDefault="002D7652" w:rsidP="002D7652">
      <w:pPr>
        <w:pStyle w:val="NoSpacing"/>
      </w:pPr>
    </w:p>
    <w:p w14:paraId="7BF2DC5E" w14:textId="0D9012BA" w:rsidR="002D7652" w:rsidRDefault="002D7652" w:rsidP="002D7652">
      <w:pPr>
        <w:pStyle w:val="NoSpacing"/>
      </w:pPr>
      <w:r>
        <w:t>We currently offer the following provision:</w:t>
      </w:r>
    </w:p>
    <w:p w14:paraId="7011A683" w14:textId="13571D7E" w:rsidR="002D7652" w:rsidRPr="00FF6317" w:rsidRDefault="002D7652" w:rsidP="002D7652">
      <w:pPr>
        <w:pStyle w:val="Heading2"/>
      </w:pPr>
      <w:bookmarkStart w:id="2" w:name="_Toc198117082"/>
      <w:r w:rsidRPr="00FF6317">
        <w:t>15 Hours per</w:t>
      </w:r>
      <w:r>
        <w:t xml:space="preserve"> week free child care for </w:t>
      </w:r>
      <w:r>
        <w:t>two-year-old</w:t>
      </w:r>
      <w:r w:rsidRPr="00FF6317">
        <w:t xml:space="preserve"> children</w:t>
      </w:r>
      <w:bookmarkEnd w:id="2"/>
    </w:p>
    <w:p w14:paraId="2AD12D77" w14:textId="5D73CADB" w:rsidR="002D7652" w:rsidRDefault="002D7652" w:rsidP="002D7652">
      <w:pPr>
        <w:pStyle w:val="NoSpacing"/>
      </w:pPr>
      <w:r>
        <w:t>The government provides 15 hours per week free nursery provision for children who are eligible. Parents/ carers must be in receipt of certain benefits to qualify, more information can be found on the GOV website.</w:t>
      </w:r>
    </w:p>
    <w:p w14:paraId="3E3A2AB2" w14:textId="77777777" w:rsidR="002D7652" w:rsidRDefault="002D7652" w:rsidP="002D7652">
      <w:pPr>
        <w:pStyle w:val="NoSpacing"/>
      </w:pPr>
    </w:p>
    <w:p w14:paraId="35C9EAB3" w14:textId="4467ADE0" w:rsidR="002D7652" w:rsidRPr="00FF6317" w:rsidRDefault="002D7652" w:rsidP="002D7652">
      <w:pPr>
        <w:pStyle w:val="Heading2"/>
      </w:pPr>
      <w:bookmarkStart w:id="3" w:name="_Toc198117083"/>
      <w:r w:rsidRPr="00FF6317">
        <w:t>15 Hours per</w:t>
      </w:r>
      <w:r>
        <w:t xml:space="preserve"> week free child care for three/ </w:t>
      </w:r>
      <w:r>
        <w:t>four-year-old</w:t>
      </w:r>
      <w:r w:rsidRPr="00FF6317">
        <w:t xml:space="preserve"> children</w:t>
      </w:r>
      <w:bookmarkEnd w:id="3"/>
    </w:p>
    <w:p w14:paraId="1E3D9EE9" w14:textId="77777777" w:rsidR="002D7652" w:rsidRDefault="002D7652" w:rsidP="002D7652">
      <w:pPr>
        <w:pStyle w:val="NoSpacing"/>
      </w:pPr>
      <w:r>
        <w:t>The government provides 15 hours per week free nursery provision for all children, after they turn three years old. Funding is available starting the term after the child’s 3</w:t>
      </w:r>
      <w:r w:rsidRPr="009557D6">
        <w:rPr>
          <w:vertAlign w:val="superscript"/>
        </w:rPr>
        <w:t>rd</w:t>
      </w:r>
      <w:r>
        <w:t xml:space="preserve"> birthday. </w:t>
      </w:r>
    </w:p>
    <w:p w14:paraId="3D0607DE" w14:textId="77777777" w:rsidR="002D7652" w:rsidRDefault="002D7652" w:rsidP="002D7652">
      <w:pPr>
        <w:pStyle w:val="NoSpacing"/>
      </w:pPr>
    </w:p>
    <w:p w14:paraId="2B68A478" w14:textId="77777777" w:rsidR="002D7652" w:rsidRPr="00FF6317" w:rsidRDefault="002D7652" w:rsidP="002D7652">
      <w:pPr>
        <w:pStyle w:val="Heading2"/>
      </w:pPr>
      <w:bookmarkStart w:id="4" w:name="_Toc198117084"/>
      <w:r w:rsidRPr="00FF6317">
        <w:t>30 Hour funded places</w:t>
      </w:r>
      <w:r>
        <w:t>*</w:t>
      </w:r>
      <w:bookmarkEnd w:id="4"/>
    </w:p>
    <w:p w14:paraId="687A5ABF" w14:textId="426B9525" w:rsidR="002D7652" w:rsidRDefault="002D7652" w:rsidP="002D7652">
      <w:pPr>
        <w:pStyle w:val="NoSpacing"/>
      </w:pPr>
      <w:r w:rsidRPr="00FF6317">
        <w:rPr>
          <w:u w:val="single"/>
        </w:rPr>
        <w:t>Subject to certain criteria</w:t>
      </w:r>
      <w:r>
        <w:t xml:space="preserve">, the government provides 30 hours funding per week for 3 and </w:t>
      </w:r>
      <w:r>
        <w:t>4-year-old</w:t>
      </w:r>
      <w:r>
        <w:t xml:space="preserve"> children from working families.  We currently offer a limited number of </w:t>
      </w:r>
      <w:r>
        <w:t>30-hour</w:t>
      </w:r>
      <w:r>
        <w:t xml:space="preserve"> places. </w:t>
      </w:r>
    </w:p>
    <w:p w14:paraId="38F83258" w14:textId="77777777" w:rsidR="002D7652" w:rsidRDefault="002D7652" w:rsidP="002D7652">
      <w:pPr>
        <w:pStyle w:val="NoSpacing"/>
      </w:pPr>
    </w:p>
    <w:p w14:paraId="24B03575" w14:textId="77777777" w:rsidR="002D7652" w:rsidRDefault="002D7652" w:rsidP="002D7652">
      <w:pPr>
        <w:pStyle w:val="NoSpacing"/>
        <w:rPr>
          <w:i/>
        </w:rPr>
      </w:pPr>
      <w:r w:rsidRPr="00072679">
        <w:rPr>
          <w:i/>
        </w:rPr>
        <w:t>*30 ho</w:t>
      </w:r>
      <w:r>
        <w:rPr>
          <w:i/>
        </w:rPr>
        <w:t xml:space="preserve">urs funded children start at 8:45am and finish at 2:45pm, </w:t>
      </w:r>
      <w:r w:rsidRPr="00072679">
        <w:rPr>
          <w:i/>
        </w:rPr>
        <w:t>Paren</w:t>
      </w:r>
      <w:r>
        <w:rPr>
          <w:i/>
        </w:rPr>
        <w:t xml:space="preserve">ts have the option to extend the nursery session to coincide with the end of the school day and can collect at 3:15pm. Please note this is charged at £2.00 per day. </w:t>
      </w:r>
    </w:p>
    <w:p w14:paraId="16FF9B07" w14:textId="77777777" w:rsidR="002D7652" w:rsidRPr="00072679" w:rsidRDefault="002D7652" w:rsidP="002D7652">
      <w:pPr>
        <w:pStyle w:val="NoSpacing"/>
        <w:rPr>
          <w:i/>
        </w:rPr>
      </w:pPr>
    </w:p>
    <w:p w14:paraId="66EB26FE" w14:textId="77777777" w:rsidR="002D7652" w:rsidRDefault="002D7652" w:rsidP="002D7652">
      <w:pPr>
        <w:pStyle w:val="NoSpacing"/>
      </w:pPr>
      <w:r>
        <w:t xml:space="preserve">We have three admission intakes per year – at the beginning of each term, </w:t>
      </w:r>
      <w:r w:rsidRPr="00FF6317">
        <w:t>subject to availability.</w:t>
      </w:r>
      <w:r>
        <w:t xml:space="preserve">  The number of places for each provision is strictly controlled to ensure that maximum numbers are not exceeded.  Children already attending nursery will have priority for changing their provision, for example moving from 15 hours to 30 hours provision, over those on the waiting list.</w:t>
      </w:r>
    </w:p>
    <w:p w14:paraId="6B2B1D58" w14:textId="77777777" w:rsidR="002D7652" w:rsidRDefault="002D7652" w:rsidP="002D7652">
      <w:pPr>
        <w:pStyle w:val="NoSpacing"/>
      </w:pPr>
    </w:p>
    <w:p w14:paraId="3D7FA716" w14:textId="64C36171" w:rsidR="00AF725F" w:rsidRDefault="002D7652" w:rsidP="00AF725F">
      <w:pPr>
        <w:pStyle w:val="Heading1"/>
      </w:pPr>
      <w:bookmarkStart w:id="5" w:name="_Toc198117085"/>
      <w:r>
        <w:lastRenderedPageBreak/>
        <w:t>Allocation of Places</w:t>
      </w:r>
      <w:bookmarkEnd w:id="5"/>
      <w:r>
        <w:t xml:space="preserve"> </w:t>
      </w:r>
    </w:p>
    <w:p w14:paraId="0BFA92C2" w14:textId="367E0CB6" w:rsidR="00AF725F" w:rsidRDefault="00AF725F" w:rsidP="00AF725F">
      <w:r>
        <w:t>We have three intakes per year (subject to availability).  Applications must be submitted three weeks prior to the beginning of the term in which they wish their child to start. The applications submitted will be considered and the parents informed as soon as possible after that. Parents can submit applications earlier although no priority will be given to these applications.</w:t>
      </w:r>
    </w:p>
    <w:p w14:paraId="26DCDA85" w14:textId="77777777" w:rsidR="00AF725F" w:rsidRDefault="00AF725F" w:rsidP="00AF725F">
      <w:r>
        <w:t>In the event of there being more applications than places available, the follow criteria will be applied:</w:t>
      </w:r>
    </w:p>
    <w:p w14:paraId="01B7E315" w14:textId="77777777" w:rsidR="00AF725F" w:rsidRDefault="00AF725F" w:rsidP="00AF725F">
      <w:pPr>
        <w:spacing w:after="0"/>
        <w:rPr>
          <w:rFonts w:ascii="Arial" w:hAnsi="Arial" w:cs="Arial"/>
        </w:rPr>
      </w:pPr>
    </w:p>
    <w:p w14:paraId="068F4A0A" w14:textId="77777777" w:rsidR="00AF725F" w:rsidRPr="003227F5" w:rsidRDefault="00AF725F" w:rsidP="00AF725F">
      <w:pPr>
        <w:pStyle w:val="Heading2"/>
      </w:pPr>
      <w:bookmarkStart w:id="6" w:name="_Toc198117086"/>
      <w:r>
        <w:t>Priority 1</w:t>
      </w:r>
      <w:r w:rsidRPr="003227F5">
        <w:t xml:space="preserve"> – Looked After children</w:t>
      </w:r>
      <w:bookmarkEnd w:id="6"/>
    </w:p>
    <w:p w14:paraId="315BF6ED" w14:textId="1CBA61BC" w:rsidR="00AF725F" w:rsidRDefault="00AF725F" w:rsidP="00AF725F">
      <w:r>
        <w:t>Children who, at the time of admission, are currently in the care of a Local Authority or are provided with accommodation by the authority (Looked After Children).  Also, children who were previously looked after but ceased to be so because they were adopted, or became subject to a residence order, child arrangements order or a special guardianship order.</w:t>
      </w:r>
    </w:p>
    <w:p w14:paraId="301C9FFD" w14:textId="77777777" w:rsidR="00AF725F" w:rsidRDefault="00AF725F" w:rsidP="00AF725F">
      <w:pPr>
        <w:rPr>
          <w:i/>
        </w:rPr>
      </w:pPr>
      <w:r w:rsidRPr="003227F5">
        <w:rPr>
          <w:i/>
        </w:rPr>
        <w:t>A child who is “looked after” by the Children’s Services Department (in accordance with Section 22 of the Children’s Act 1989)</w:t>
      </w:r>
    </w:p>
    <w:p w14:paraId="55328819" w14:textId="77777777" w:rsidR="00AF725F" w:rsidRDefault="00AF725F" w:rsidP="00AF725F">
      <w:pPr>
        <w:spacing w:after="0"/>
        <w:rPr>
          <w:rFonts w:ascii="Arial" w:hAnsi="Arial" w:cs="Arial"/>
          <w:i/>
        </w:rPr>
      </w:pPr>
    </w:p>
    <w:p w14:paraId="0E9C0319" w14:textId="77777777" w:rsidR="00AF725F" w:rsidRPr="001638E8" w:rsidRDefault="00AF725F" w:rsidP="00AF725F">
      <w:pPr>
        <w:pStyle w:val="Heading2"/>
      </w:pPr>
      <w:bookmarkStart w:id="7" w:name="_Toc198117087"/>
      <w:r>
        <w:t>Priority 2</w:t>
      </w:r>
      <w:r w:rsidRPr="001638E8">
        <w:t xml:space="preserve"> – Vulnerable Children (Social or Medical)</w:t>
      </w:r>
      <w:bookmarkEnd w:id="7"/>
    </w:p>
    <w:p w14:paraId="450D8100" w14:textId="354424F1" w:rsidR="00AF725F" w:rsidRPr="001638E8" w:rsidRDefault="00AF725F" w:rsidP="00AF725F">
      <w:r w:rsidRPr="001638E8">
        <w:t>Where there is a strong social or medical reason to attend the school, supported by written confirmation from a doctor, social or key worker or other relevant independent professional.  This may include:</w:t>
      </w:r>
    </w:p>
    <w:p w14:paraId="321AB617" w14:textId="77777777" w:rsidR="00AF725F" w:rsidRPr="001638E8" w:rsidRDefault="00AF725F" w:rsidP="00AF725F">
      <w:r w:rsidRPr="001638E8">
        <w:t>Children under CAF</w:t>
      </w:r>
    </w:p>
    <w:p w14:paraId="45C86912" w14:textId="77777777" w:rsidR="00AF725F" w:rsidRPr="001638E8" w:rsidRDefault="00AF725F" w:rsidP="00AF725F">
      <w:r w:rsidRPr="001638E8">
        <w:t xml:space="preserve">SEN children </w:t>
      </w:r>
    </w:p>
    <w:p w14:paraId="55C4A3C5" w14:textId="4D0E012D" w:rsidR="00AF725F" w:rsidRPr="00AF725F" w:rsidRDefault="00AF725F" w:rsidP="00AF725F">
      <w:r w:rsidRPr="001638E8">
        <w:t>EAL</w:t>
      </w:r>
    </w:p>
    <w:p w14:paraId="73CBAB88" w14:textId="77777777" w:rsidR="00AF725F" w:rsidRPr="00072679" w:rsidRDefault="00AF725F" w:rsidP="00AF725F">
      <w:pPr>
        <w:spacing w:after="0"/>
        <w:rPr>
          <w:rFonts w:ascii="Arial" w:hAnsi="Arial" w:cs="Arial"/>
        </w:rPr>
      </w:pPr>
      <w:bookmarkStart w:id="8" w:name="_Toc198117088"/>
      <w:r w:rsidRPr="00AF725F">
        <w:rPr>
          <w:rStyle w:val="Heading2Char"/>
        </w:rPr>
        <w:t>Priority 3 – Children who have a brother or sister</w:t>
      </w:r>
      <w:bookmarkEnd w:id="8"/>
      <w:r w:rsidRPr="00072679">
        <w:rPr>
          <w:rFonts w:ascii="Arial" w:hAnsi="Arial" w:cs="Arial"/>
        </w:rPr>
        <w:t xml:space="preserve"> (including children living as siblings in the same family unit)</w:t>
      </w:r>
      <w:r>
        <w:rPr>
          <w:rFonts w:ascii="Arial" w:hAnsi="Arial" w:cs="Arial"/>
        </w:rPr>
        <w:t xml:space="preserve"> on the school roll who will still be attending Courthouse Green Primary School the following academic year. </w:t>
      </w:r>
    </w:p>
    <w:p w14:paraId="678080FB" w14:textId="77777777" w:rsidR="00AF725F" w:rsidRPr="00072679" w:rsidRDefault="00AF725F" w:rsidP="00AF725F">
      <w:pPr>
        <w:spacing w:after="0"/>
        <w:rPr>
          <w:rFonts w:ascii="Arial" w:hAnsi="Arial" w:cs="Arial"/>
        </w:rPr>
      </w:pPr>
    </w:p>
    <w:p w14:paraId="2070C4D0" w14:textId="6EAC2D8C" w:rsidR="00AF725F" w:rsidRDefault="00AF725F" w:rsidP="00AF725F">
      <w:pPr>
        <w:pStyle w:val="Heading2"/>
      </w:pPr>
      <w:bookmarkStart w:id="9" w:name="_Toc198117089"/>
      <w:r>
        <w:t>Priority 4</w:t>
      </w:r>
      <w:r w:rsidRPr="003227F5">
        <w:t xml:space="preserve"> –</w:t>
      </w:r>
      <w:r>
        <w:t xml:space="preserve"> Other children.</w:t>
      </w:r>
      <w:bookmarkEnd w:id="9"/>
    </w:p>
    <w:p w14:paraId="7DCCE3F5" w14:textId="18DE2EA9" w:rsidR="00AF725F" w:rsidRPr="00FF6317" w:rsidRDefault="00AF725F" w:rsidP="00AF725F">
      <w:r>
        <w:t xml:space="preserve">If it is not possible to meet all of the requests in any one of the above categories described above, the school will prioritise the requests by reference to distance from the school, based on a </w:t>
      </w:r>
      <w:r>
        <w:t>straight-line</w:t>
      </w:r>
      <w:r>
        <w:t xml:space="preserve"> measurement from the entrance of the home address to the school.  </w:t>
      </w:r>
    </w:p>
    <w:p w14:paraId="38521854" w14:textId="77777777" w:rsidR="00AF725F" w:rsidRPr="00FF6317" w:rsidRDefault="00AF725F" w:rsidP="00AF725F">
      <w:r w:rsidRPr="00FF6317">
        <w:t xml:space="preserve">If a child is offered a place, parents must confirm their acceptance to the school </w:t>
      </w:r>
      <w:r>
        <w:t>within the agreed deadline</w:t>
      </w:r>
      <w:r w:rsidRPr="00FF6317">
        <w:t xml:space="preserve"> otherwise the school may have to refuse places for other children unnecessarily. The final decision on whether a child is admitted rests with the headteacher. </w:t>
      </w:r>
    </w:p>
    <w:p w14:paraId="407C1EC4" w14:textId="77777777" w:rsidR="00AF725F" w:rsidRPr="00FF6317" w:rsidRDefault="00AF725F" w:rsidP="00AF725F">
      <w:pPr>
        <w:spacing w:after="0"/>
        <w:rPr>
          <w:rFonts w:ascii="Arial" w:hAnsi="Arial" w:cs="Arial"/>
          <w:b/>
        </w:rPr>
      </w:pPr>
    </w:p>
    <w:p w14:paraId="75D6AF81" w14:textId="1617A6BD" w:rsidR="00AF725F" w:rsidRDefault="00AF725F" w:rsidP="00AF725F"/>
    <w:p w14:paraId="246460F3" w14:textId="77777777" w:rsidR="00AF725F" w:rsidRPr="00AF725F" w:rsidRDefault="00AF725F" w:rsidP="00AF725F"/>
    <w:p w14:paraId="4ABCFD84" w14:textId="57622106" w:rsidR="00CC7480" w:rsidRDefault="00AF725F" w:rsidP="00783C34">
      <w:pPr>
        <w:pStyle w:val="Heading1"/>
      </w:pPr>
      <w:bookmarkStart w:id="10" w:name="_Toc198117090"/>
      <w:r>
        <w:lastRenderedPageBreak/>
        <w:t>Other Information</w:t>
      </w:r>
      <w:bookmarkEnd w:id="10"/>
    </w:p>
    <w:p w14:paraId="0381454F" w14:textId="7592E6F1" w:rsidR="00AF725F" w:rsidRPr="00FF6317" w:rsidRDefault="00AF725F" w:rsidP="00AF725F">
      <w:pPr>
        <w:pStyle w:val="Heading2"/>
      </w:pPr>
      <w:bookmarkStart w:id="11" w:name="_Toc198117091"/>
      <w:r w:rsidRPr="00FF6317">
        <w:t>Applying for a place in Year R (FS2)</w:t>
      </w:r>
      <w:bookmarkEnd w:id="11"/>
    </w:p>
    <w:p w14:paraId="114C9303" w14:textId="77777777" w:rsidR="00AF725F" w:rsidRPr="00FF6317" w:rsidRDefault="00AF725F" w:rsidP="00AF725F">
      <w:pPr>
        <w:pStyle w:val="NoSpacing"/>
      </w:pPr>
      <w:r w:rsidRPr="00FF6317">
        <w:t>Admission to a reception class will be in accordance with the City Council’s</w:t>
      </w:r>
      <w:r>
        <w:t xml:space="preserve"> a</w:t>
      </w:r>
      <w:r w:rsidRPr="00FF6317">
        <w:t>dmissions Policy for community and controlled infant and primary schools.</w:t>
      </w:r>
    </w:p>
    <w:p w14:paraId="41B0989D" w14:textId="77777777" w:rsidR="00AF725F" w:rsidRPr="00FF6317" w:rsidRDefault="00AF725F" w:rsidP="00AF725F">
      <w:pPr>
        <w:pStyle w:val="NoSpacing"/>
      </w:pPr>
      <w:r w:rsidRPr="00AF725F">
        <w:rPr>
          <w:b/>
        </w:rPr>
        <w:t>Admission to Courthouse Green Nursery does not constitute any right of entry to the primary school, and places will be allocated according to the City Council’s admissions policy</w:t>
      </w:r>
      <w:r w:rsidRPr="00FF6317">
        <w:t>. Parents have the right not to send their children to school until the beginning of the term following their fifth birthday. Only in exceptional circumstances can children remain in the nursery beyond the normal admission date for reception classes (i.e. the September of the school year concerned).</w:t>
      </w:r>
    </w:p>
    <w:p w14:paraId="57B91A4A" w14:textId="38D48AFD" w:rsidR="00CC7480" w:rsidRDefault="00CC7480" w:rsidP="00E13483"/>
    <w:p w14:paraId="1C499845" w14:textId="351FF885" w:rsidR="00AF725F" w:rsidRPr="00AF725F" w:rsidRDefault="00AF725F" w:rsidP="00AF725F">
      <w:pPr>
        <w:pStyle w:val="Heading2"/>
      </w:pPr>
      <w:bookmarkStart w:id="12" w:name="_Toc198117092"/>
      <w:r w:rsidRPr="00AF725F">
        <w:t>Transport</w:t>
      </w:r>
      <w:bookmarkEnd w:id="12"/>
    </w:p>
    <w:p w14:paraId="4E635C9E" w14:textId="44B1EB3F" w:rsidR="00AF725F" w:rsidRPr="00FF6317" w:rsidRDefault="00AF725F" w:rsidP="00AF725F">
      <w:pPr>
        <w:pStyle w:val="NoSpacing"/>
      </w:pPr>
      <w:r w:rsidRPr="00FF6317">
        <w:t>Transport from home to the unit/school will only be provided where the child has been directed to the placement as part of a SEN assessment or statement against agreed criteria. In such circumstances, transport can only be recommended following an assessment of individual need by the Inclusion Branch of the Children Services Department.</w:t>
      </w:r>
    </w:p>
    <w:p w14:paraId="54E4F329" w14:textId="77777777" w:rsidR="00AF725F" w:rsidRPr="00FF6317" w:rsidRDefault="00AF725F" w:rsidP="00AF725F">
      <w:pPr>
        <w:spacing w:after="0"/>
        <w:rPr>
          <w:rFonts w:ascii="Arial" w:hAnsi="Arial" w:cs="Arial"/>
        </w:rPr>
      </w:pPr>
    </w:p>
    <w:p w14:paraId="6E515CF5" w14:textId="4EC2134C" w:rsidR="00AF725F" w:rsidRPr="00FF6317" w:rsidRDefault="00AF725F" w:rsidP="00AF725F">
      <w:pPr>
        <w:pStyle w:val="Heading2"/>
      </w:pPr>
      <w:bookmarkStart w:id="13" w:name="_Toc198117093"/>
      <w:r w:rsidRPr="00FF6317">
        <w:t>Schools and those with parental responsibility for a child:</w:t>
      </w:r>
      <w:bookmarkEnd w:id="13"/>
    </w:p>
    <w:p w14:paraId="426826E1" w14:textId="77777777" w:rsidR="00AF725F" w:rsidRPr="00FF6317" w:rsidRDefault="00AF725F" w:rsidP="00AF725F">
      <w:pPr>
        <w:pStyle w:val="NoSpacing"/>
      </w:pPr>
      <w:r w:rsidRPr="00FF6317">
        <w:t>(Guidance from the Department for Children, Schools and Families)</w:t>
      </w:r>
    </w:p>
    <w:p w14:paraId="30A85397" w14:textId="77777777" w:rsidR="00AF725F" w:rsidRPr="00FF6317" w:rsidRDefault="00AF725F" w:rsidP="00AF725F">
      <w:pPr>
        <w:pStyle w:val="NoSpacing"/>
      </w:pPr>
      <w:r w:rsidRPr="00FF6317">
        <w:t>The definition of a parent in the Education Acts includes:</w:t>
      </w:r>
    </w:p>
    <w:p w14:paraId="449B9721" w14:textId="219496E9" w:rsidR="00AF725F" w:rsidRPr="00FF6317" w:rsidRDefault="00AF725F" w:rsidP="00AF725F">
      <w:pPr>
        <w:pStyle w:val="NoSpacing"/>
        <w:numPr>
          <w:ilvl w:val="0"/>
          <w:numId w:val="38"/>
        </w:numPr>
      </w:pPr>
      <w:r>
        <w:t>A</w:t>
      </w:r>
      <w:r w:rsidRPr="00FF6317">
        <w:t>ll-natural</w:t>
      </w:r>
      <w:r w:rsidRPr="00FF6317">
        <w:t xml:space="preserve"> parents whether they are married or not;</w:t>
      </w:r>
    </w:p>
    <w:p w14:paraId="2001AD93" w14:textId="0290332F" w:rsidR="00AF725F" w:rsidRPr="00FF6317" w:rsidRDefault="00AF725F" w:rsidP="00AF725F">
      <w:pPr>
        <w:pStyle w:val="NoSpacing"/>
        <w:numPr>
          <w:ilvl w:val="0"/>
          <w:numId w:val="38"/>
        </w:numPr>
      </w:pPr>
      <w:r>
        <w:t>A</w:t>
      </w:r>
      <w:r w:rsidRPr="00FF6317">
        <w:t>ny person who, although not a natural parent, has parental responsibility for</w:t>
      </w:r>
    </w:p>
    <w:p w14:paraId="7B6C990B" w14:textId="66FEF146" w:rsidR="00AF725F" w:rsidRPr="00FF6317" w:rsidRDefault="00AF725F" w:rsidP="00AF725F">
      <w:pPr>
        <w:pStyle w:val="NoSpacing"/>
        <w:numPr>
          <w:ilvl w:val="0"/>
          <w:numId w:val="38"/>
        </w:numPr>
      </w:pPr>
      <w:r>
        <w:t>A</w:t>
      </w:r>
      <w:r w:rsidRPr="00FF6317">
        <w:t xml:space="preserve"> child or young person; and</w:t>
      </w:r>
    </w:p>
    <w:p w14:paraId="1038477D" w14:textId="4F4634B8" w:rsidR="00AF725F" w:rsidRPr="00FF6317" w:rsidRDefault="00AF725F" w:rsidP="00AF725F">
      <w:pPr>
        <w:pStyle w:val="NoSpacing"/>
        <w:numPr>
          <w:ilvl w:val="0"/>
          <w:numId w:val="38"/>
        </w:numPr>
      </w:pPr>
      <w:r>
        <w:t>A</w:t>
      </w:r>
      <w:r w:rsidRPr="00FF6317">
        <w:t>ny person who, although not a natural parent, has care of a child or young person.</w:t>
      </w:r>
    </w:p>
    <w:p w14:paraId="5A1B5010" w14:textId="77777777" w:rsidR="00AF725F" w:rsidRDefault="00AF725F" w:rsidP="00AF725F">
      <w:pPr>
        <w:pStyle w:val="NoSpacing"/>
      </w:pPr>
      <w:r w:rsidRPr="00FF6317">
        <w:t xml:space="preserve">Having </w:t>
      </w:r>
      <w:r w:rsidRPr="00FF6317">
        <w:rPr>
          <w:i/>
        </w:rPr>
        <w:t>parental responsibility</w:t>
      </w:r>
      <w:r w:rsidRPr="00FF6317">
        <w:t xml:space="preserve"> means assuming all the rights, duties, powers, responsibilities and authority that a parent of a child has by law. It is defined by the Children Act 1989. It gives parents the legal right to make decisions and choices, such as where the child will live or go to school etc. If the parents were married to each other at the time of a child’s birth, or if they have been married to each other at any time since the child’s conception, they each </w:t>
      </w:r>
    </w:p>
    <w:p w14:paraId="64DB64DB" w14:textId="77777777" w:rsidR="00AF725F" w:rsidRPr="00FF6317" w:rsidRDefault="00AF725F" w:rsidP="00AF725F">
      <w:pPr>
        <w:pStyle w:val="NoSpacing"/>
      </w:pPr>
      <w:r w:rsidRPr="00FF6317">
        <w:t>have parental responsibility. Having care of a child or young person means that a person who the child lives with, irrespective of what their relationship is with the child, is considered to be a parent in education law.</w:t>
      </w:r>
    </w:p>
    <w:sectPr w:rsidR="00AF725F" w:rsidRPr="00FF6317" w:rsidSect="00794ED9">
      <w:headerReference w:type="default" r:id="rId13"/>
      <w:footerReference w:type="default" r:id="rId14"/>
      <w:headerReference w:type="first" r:id="rId15"/>
      <w:footerReference w:type="first" r:id="rId16"/>
      <w:pgSz w:w="11906" w:h="16838"/>
      <w:pgMar w:top="1985"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1ACD0" w14:textId="77777777" w:rsidR="0004212B" w:rsidRDefault="0004212B" w:rsidP="00093EF0">
      <w:r>
        <w:separator/>
      </w:r>
    </w:p>
    <w:p w14:paraId="437F7A6F" w14:textId="77777777" w:rsidR="0004212B" w:rsidRDefault="0004212B" w:rsidP="00093EF0"/>
    <w:p w14:paraId="0C88CA1F" w14:textId="77777777" w:rsidR="0004212B" w:rsidRDefault="0004212B" w:rsidP="00093EF0"/>
    <w:p w14:paraId="76BEB9E9" w14:textId="77777777" w:rsidR="0004212B" w:rsidRDefault="0004212B" w:rsidP="00D36240"/>
  </w:endnote>
  <w:endnote w:type="continuationSeparator" w:id="0">
    <w:p w14:paraId="286F278C" w14:textId="77777777" w:rsidR="0004212B" w:rsidRDefault="0004212B" w:rsidP="00093EF0">
      <w:r>
        <w:continuationSeparator/>
      </w:r>
    </w:p>
    <w:p w14:paraId="4B4CF6EE" w14:textId="77777777" w:rsidR="0004212B" w:rsidRDefault="0004212B" w:rsidP="00093EF0"/>
    <w:p w14:paraId="62A9F6D4" w14:textId="77777777" w:rsidR="0004212B" w:rsidRDefault="0004212B" w:rsidP="00093EF0"/>
    <w:p w14:paraId="2D6F1236" w14:textId="77777777" w:rsidR="0004212B" w:rsidRDefault="0004212B" w:rsidP="00D3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364C35" w14:paraId="76941B8D" w14:textId="77777777" w:rsidTr="00E03FC4">
      <w:tc>
        <w:tcPr>
          <w:tcW w:w="3692" w:type="dxa"/>
        </w:tcPr>
        <w:p w14:paraId="4955CCE8" w14:textId="565DDDBE" w:rsidR="00364C35" w:rsidRPr="00093EF0" w:rsidRDefault="009207F6" w:rsidP="00364C35">
          <w:pPr>
            <w:pStyle w:val="BasicParagraph"/>
            <w:rPr>
              <w:rFonts w:ascii="Calibri" w:hAnsi="Calibri" w:cs="Calibri"/>
              <w:iCs/>
              <w:color w:val="0E4F7E"/>
              <w:spacing w:val="-3"/>
              <w:sz w:val="20"/>
              <w:szCs w:val="20"/>
            </w:rPr>
          </w:pPr>
          <w:r w:rsidRPr="009207F6">
            <w:rPr>
              <w:rFonts w:ascii="Calibri" w:hAnsi="Calibri" w:cs="Calibri"/>
              <w:iCs/>
              <w:color w:val="0E4F7E"/>
              <w:spacing w:val="-3"/>
              <w:sz w:val="20"/>
              <w:szCs w:val="20"/>
            </w:rPr>
            <w:t>CG-</w:t>
          </w:r>
          <w:r>
            <w:rPr>
              <w:rFonts w:ascii="Calibri" w:hAnsi="Calibri" w:cs="Calibri"/>
              <w:iCs/>
              <w:color w:val="0E4F7E"/>
              <w:spacing w:val="-3"/>
              <w:sz w:val="20"/>
              <w:szCs w:val="20"/>
            </w:rPr>
            <w:t>SP-005-E</w:t>
          </w:r>
          <w:r w:rsidRPr="009207F6">
            <w:rPr>
              <w:rFonts w:ascii="Calibri" w:hAnsi="Calibri" w:cs="Calibri"/>
              <w:iCs/>
              <w:color w:val="0E4F7E"/>
              <w:spacing w:val="-3"/>
              <w:sz w:val="20"/>
              <w:szCs w:val="20"/>
            </w:rPr>
            <w:t xml:space="preserve"> Revision 0</w:t>
          </w:r>
        </w:p>
      </w:tc>
      <w:tc>
        <w:tcPr>
          <w:tcW w:w="2404" w:type="dxa"/>
        </w:tcPr>
        <w:sdt>
          <w:sdtPr>
            <w:rPr>
              <w:rFonts w:ascii="Calibri" w:hAnsi="Calibri" w:cs="Calibri"/>
              <w:iCs/>
              <w:color w:val="0E4F7E"/>
              <w:spacing w:val="-3"/>
              <w:sz w:val="20"/>
              <w:szCs w:val="20"/>
            </w:rPr>
            <w:id w:val="1793938908"/>
            <w:docPartObj>
              <w:docPartGallery w:val="Page Numbers (Bottom of Page)"/>
              <w:docPartUnique/>
            </w:docPartObj>
          </w:sdtPr>
          <w:sdtEndPr/>
          <w:sdtContent>
            <w:sdt>
              <w:sdtPr>
                <w:rPr>
                  <w:rFonts w:ascii="Calibri" w:hAnsi="Calibri" w:cs="Calibri"/>
                  <w:iCs/>
                  <w:color w:val="0E4F7E"/>
                  <w:spacing w:val="-3"/>
                  <w:sz w:val="20"/>
                  <w:szCs w:val="20"/>
                </w:rPr>
                <w:id w:val="965165803"/>
                <w:docPartObj>
                  <w:docPartGallery w:val="Page Numbers (Top of Page)"/>
                  <w:docPartUnique/>
                </w:docPartObj>
              </w:sdtPr>
              <w:sdtEndPr/>
              <w:sdtContent>
                <w:p w14:paraId="7BA2B0FA" w14:textId="77777777" w:rsidR="00364C35" w:rsidRPr="00093EF0" w:rsidRDefault="00364C35" w:rsidP="00364C35">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2B6C58B7" w14:textId="2E8F0D2E" w:rsidR="00364C35" w:rsidRPr="00093EF0" w:rsidRDefault="009207F6" w:rsidP="00364C35">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Nursery Admissions Policy</w:t>
          </w:r>
        </w:p>
      </w:tc>
    </w:tr>
  </w:tbl>
  <w:p w14:paraId="3945EFBF" w14:textId="06E75AFB" w:rsidR="008249C4" w:rsidRPr="00364C35" w:rsidRDefault="008249C4" w:rsidP="0036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F82D1B" w14:paraId="509B8484" w14:textId="77777777" w:rsidTr="00E03FC4">
      <w:tc>
        <w:tcPr>
          <w:tcW w:w="3692" w:type="dxa"/>
        </w:tcPr>
        <w:p w14:paraId="289C14B2" w14:textId="7A18AF20" w:rsidR="00F82D1B" w:rsidRPr="00093EF0" w:rsidRDefault="00F515DA" w:rsidP="00F82D1B">
          <w:pPr>
            <w:pStyle w:val="BasicParagraph"/>
            <w:rPr>
              <w:rFonts w:ascii="Calibri" w:hAnsi="Calibri" w:cs="Calibri"/>
              <w:iCs/>
              <w:color w:val="0E4F7E"/>
              <w:spacing w:val="-3"/>
              <w:sz w:val="20"/>
              <w:szCs w:val="20"/>
            </w:rPr>
          </w:pPr>
          <w:r w:rsidRPr="009207F6">
            <w:rPr>
              <w:rFonts w:ascii="Calibri" w:hAnsi="Calibri" w:cs="Calibri"/>
              <w:iCs/>
              <w:color w:val="0E4F7E"/>
              <w:spacing w:val="-3"/>
              <w:sz w:val="20"/>
              <w:szCs w:val="20"/>
            </w:rPr>
            <w:t>CG</w:t>
          </w:r>
          <w:r w:rsidR="00F82D1B" w:rsidRPr="009207F6">
            <w:rPr>
              <w:rFonts w:ascii="Calibri" w:hAnsi="Calibri" w:cs="Calibri"/>
              <w:iCs/>
              <w:color w:val="0E4F7E"/>
              <w:spacing w:val="-3"/>
              <w:sz w:val="20"/>
              <w:szCs w:val="20"/>
            </w:rPr>
            <w:t>-</w:t>
          </w:r>
          <w:r w:rsidR="009207F6">
            <w:rPr>
              <w:rFonts w:ascii="Calibri" w:hAnsi="Calibri" w:cs="Calibri"/>
              <w:iCs/>
              <w:color w:val="0E4F7E"/>
              <w:spacing w:val="-3"/>
              <w:sz w:val="20"/>
              <w:szCs w:val="20"/>
            </w:rPr>
            <w:t>SP-005-E</w:t>
          </w:r>
          <w:r w:rsidR="00F82D1B" w:rsidRPr="009207F6">
            <w:rPr>
              <w:rFonts w:ascii="Calibri" w:hAnsi="Calibri" w:cs="Calibri"/>
              <w:iCs/>
              <w:color w:val="0E4F7E"/>
              <w:spacing w:val="-3"/>
              <w:sz w:val="20"/>
              <w:szCs w:val="20"/>
            </w:rPr>
            <w:t xml:space="preserve"> Revision 0</w:t>
          </w:r>
        </w:p>
      </w:tc>
      <w:tc>
        <w:tcPr>
          <w:tcW w:w="2404" w:type="dxa"/>
        </w:tcPr>
        <w:sdt>
          <w:sdtPr>
            <w:rPr>
              <w:rFonts w:ascii="Calibri" w:hAnsi="Calibri" w:cs="Calibri"/>
              <w:iCs/>
              <w:color w:val="0E4F7E"/>
              <w:spacing w:val="-3"/>
              <w:sz w:val="20"/>
              <w:szCs w:val="20"/>
            </w:rPr>
            <w:id w:val="-1987076307"/>
            <w:docPartObj>
              <w:docPartGallery w:val="Page Numbers (Bottom of Page)"/>
              <w:docPartUnique/>
            </w:docPartObj>
          </w:sdtPr>
          <w:sdtEndPr/>
          <w:sdtContent>
            <w:sdt>
              <w:sdtPr>
                <w:rPr>
                  <w:rFonts w:ascii="Calibri" w:hAnsi="Calibri" w:cs="Calibri"/>
                  <w:iCs/>
                  <w:color w:val="0E4F7E"/>
                  <w:spacing w:val="-3"/>
                  <w:sz w:val="20"/>
                  <w:szCs w:val="20"/>
                </w:rPr>
                <w:id w:val="-612748701"/>
                <w:docPartObj>
                  <w:docPartGallery w:val="Page Numbers (Top of Page)"/>
                  <w:docPartUnique/>
                </w:docPartObj>
              </w:sdtPr>
              <w:sdtEndPr/>
              <w:sdtContent>
                <w:p w14:paraId="06D2C6D6" w14:textId="77777777" w:rsidR="00F82D1B" w:rsidRPr="00093EF0" w:rsidRDefault="00F82D1B" w:rsidP="00F82D1B">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5F22AEDF" w14:textId="5166E7E6" w:rsidR="00F82D1B" w:rsidRPr="00093EF0" w:rsidRDefault="00AF725F" w:rsidP="00F82D1B">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Nursery Admissions Policy</w:t>
          </w:r>
        </w:p>
      </w:tc>
    </w:tr>
  </w:tbl>
  <w:p w14:paraId="518A5AEA" w14:textId="4DC29259" w:rsidR="00F82D1B" w:rsidRDefault="00F8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8B35C" w14:textId="77777777" w:rsidR="0004212B" w:rsidRDefault="0004212B" w:rsidP="00093EF0">
      <w:r>
        <w:separator/>
      </w:r>
    </w:p>
    <w:p w14:paraId="51C59881" w14:textId="77777777" w:rsidR="0004212B" w:rsidRDefault="0004212B" w:rsidP="00093EF0"/>
    <w:p w14:paraId="24785CAA" w14:textId="77777777" w:rsidR="0004212B" w:rsidRDefault="0004212B" w:rsidP="00093EF0"/>
    <w:p w14:paraId="3887AA65" w14:textId="77777777" w:rsidR="0004212B" w:rsidRDefault="0004212B" w:rsidP="00D36240"/>
  </w:footnote>
  <w:footnote w:type="continuationSeparator" w:id="0">
    <w:p w14:paraId="792DE1F1" w14:textId="77777777" w:rsidR="0004212B" w:rsidRDefault="0004212B" w:rsidP="00093EF0">
      <w:r>
        <w:continuationSeparator/>
      </w:r>
    </w:p>
    <w:p w14:paraId="7041D834" w14:textId="77777777" w:rsidR="0004212B" w:rsidRDefault="0004212B" w:rsidP="00093EF0"/>
    <w:p w14:paraId="29103442" w14:textId="77777777" w:rsidR="0004212B" w:rsidRDefault="0004212B" w:rsidP="00093EF0"/>
    <w:p w14:paraId="6DB19B12" w14:textId="77777777" w:rsidR="0004212B" w:rsidRDefault="0004212B" w:rsidP="00D36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F206" w14:textId="402A27C0" w:rsidR="008249C4" w:rsidRPr="00F82D1B" w:rsidRDefault="00A62B56" w:rsidP="00F82D1B">
    <w:pPr>
      <w:pStyle w:val="Header"/>
      <w:jc w:val="right"/>
    </w:pPr>
    <w:r>
      <w:rPr>
        <w:rFonts w:cs="Calibri"/>
        <w:iCs/>
        <w:noProof/>
        <w:color w:val="0E4F7E"/>
        <w:spacing w:val="-3"/>
        <w:sz w:val="20"/>
        <w:szCs w:val="20"/>
      </w:rPr>
      <w:drawing>
        <wp:anchor distT="0" distB="0" distL="114300" distR="114300" simplePos="0" relativeHeight="251661312" behindDoc="1" locked="0" layoutInCell="1" allowOverlap="1" wp14:anchorId="4BE742F8" wp14:editId="28F01643">
          <wp:simplePos x="0" y="0"/>
          <wp:positionH relativeFrom="column">
            <wp:posOffset>140628</wp:posOffset>
          </wp:positionH>
          <wp:positionV relativeFrom="paragraph">
            <wp:posOffset>4707109</wp:posOffset>
          </wp:positionV>
          <wp:extent cx="7112635" cy="61791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r w:rsidR="00F515DA">
      <w:rPr>
        <w:noProof/>
      </w:rPr>
      <w:drawing>
        <wp:inline distT="0" distB="0" distL="0" distR="0" wp14:anchorId="2C43CB1D" wp14:editId="02B5FBF2">
          <wp:extent cx="631371" cy="6478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661106" cy="678322"/>
                  </a:xfrm>
                  <a:prstGeom prst="rect">
                    <a:avLst/>
                  </a:prstGeom>
                </pic:spPr>
              </pic:pic>
            </a:graphicData>
          </a:graphic>
        </wp:inline>
      </w:drawing>
    </w:r>
    <w:r w:rsidR="00AC2A78">
      <w:rPr>
        <w:noProof/>
      </w:rPr>
      <w:t xml:space="preserve"> </w:t>
    </w:r>
    <w:r w:rsidR="00AC2A78">
      <w:rPr>
        <w:noProof/>
      </w:rPr>
      <w:tab/>
    </w:r>
    <w:r w:rsidR="00AC2A78">
      <w:rPr>
        <w:noProof/>
      </w:rPr>
      <w:tab/>
    </w:r>
    <w:r w:rsidR="00AC2A78">
      <w:rPr>
        <w:noProof/>
      </w:rPr>
      <w:drawing>
        <wp:inline distT="0" distB="0" distL="0" distR="0" wp14:anchorId="53DA988B" wp14:editId="041AE597">
          <wp:extent cx="1849884" cy="561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905014" cy="5787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CCC6" w14:textId="3C7543B0" w:rsidR="00EB4D5D" w:rsidRDefault="00A62B56" w:rsidP="00EB4D5D">
    <w:pPr>
      <w:pStyle w:val="Header"/>
      <w:jc w:val="center"/>
    </w:pPr>
    <w:r>
      <w:rPr>
        <w:rFonts w:cs="Calibri"/>
        <w:iCs/>
        <w:noProof/>
        <w:color w:val="0E4F7E"/>
        <w:spacing w:val="-3"/>
        <w:sz w:val="20"/>
        <w:szCs w:val="20"/>
      </w:rPr>
      <w:drawing>
        <wp:anchor distT="0" distB="0" distL="114300" distR="114300" simplePos="0" relativeHeight="251659264" behindDoc="1" locked="0" layoutInCell="1" allowOverlap="1" wp14:anchorId="045211B3" wp14:editId="31EC3A8A">
          <wp:simplePos x="0" y="0"/>
          <wp:positionH relativeFrom="column">
            <wp:posOffset>222250</wp:posOffset>
          </wp:positionH>
          <wp:positionV relativeFrom="paragraph">
            <wp:posOffset>4748286</wp:posOffset>
          </wp:positionV>
          <wp:extent cx="7112635" cy="6179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016"/>
    <w:multiLevelType w:val="hybridMultilevel"/>
    <w:tmpl w:val="2C32C14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31D97"/>
    <w:multiLevelType w:val="hybridMultilevel"/>
    <w:tmpl w:val="D750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C13F9"/>
    <w:multiLevelType w:val="hybridMultilevel"/>
    <w:tmpl w:val="CDB2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D5151"/>
    <w:multiLevelType w:val="hybridMultilevel"/>
    <w:tmpl w:val="B9A6A9FA"/>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435E7"/>
    <w:multiLevelType w:val="hybridMultilevel"/>
    <w:tmpl w:val="3124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857FA"/>
    <w:multiLevelType w:val="hybridMultilevel"/>
    <w:tmpl w:val="DD0CA03C"/>
    <w:lvl w:ilvl="0" w:tplc="BF82810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45042"/>
    <w:multiLevelType w:val="hybridMultilevel"/>
    <w:tmpl w:val="5E9E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85448"/>
    <w:multiLevelType w:val="hybridMultilevel"/>
    <w:tmpl w:val="35681FB0"/>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46235"/>
    <w:multiLevelType w:val="hybridMultilevel"/>
    <w:tmpl w:val="9CB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01AA4"/>
    <w:multiLevelType w:val="hybridMultilevel"/>
    <w:tmpl w:val="7ABE3A02"/>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66CFF"/>
    <w:multiLevelType w:val="hybridMultilevel"/>
    <w:tmpl w:val="6388D478"/>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B3B40"/>
    <w:multiLevelType w:val="hybridMultilevel"/>
    <w:tmpl w:val="9272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E1E25"/>
    <w:multiLevelType w:val="hybridMultilevel"/>
    <w:tmpl w:val="91E2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E54B3"/>
    <w:multiLevelType w:val="hybridMultilevel"/>
    <w:tmpl w:val="50146104"/>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D77A3"/>
    <w:multiLevelType w:val="hybridMultilevel"/>
    <w:tmpl w:val="35849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85029D"/>
    <w:multiLevelType w:val="hybridMultilevel"/>
    <w:tmpl w:val="FA2E63A8"/>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40928"/>
    <w:multiLevelType w:val="hybridMultilevel"/>
    <w:tmpl w:val="E676F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2B1D19"/>
    <w:multiLevelType w:val="hybridMultilevel"/>
    <w:tmpl w:val="F5A4567E"/>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209C0"/>
    <w:multiLevelType w:val="hybridMultilevel"/>
    <w:tmpl w:val="9A88D984"/>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F0120"/>
    <w:multiLevelType w:val="hybridMultilevel"/>
    <w:tmpl w:val="B496900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652E5"/>
    <w:multiLevelType w:val="hybridMultilevel"/>
    <w:tmpl w:val="E886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D7E18"/>
    <w:multiLevelType w:val="hybridMultilevel"/>
    <w:tmpl w:val="7262A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CA2BD8"/>
    <w:multiLevelType w:val="hybridMultilevel"/>
    <w:tmpl w:val="6B369096"/>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86ECC"/>
    <w:multiLevelType w:val="hybridMultilevel"/>
    <w:tmpl w:val="69EE3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BD3F8B"/>
    <w:multiLevelType w:val="hybridMultilevel"/>
    <w:tmpl w:val="CE2AD816"/>
    <w:lvl w:ilvl="0" w:tplc="663C8198">
      <w:start w:val="1"/>
      <w:numFmt w:val="decimal"/>
      <w:lvlText w:val="%1."/>
      <w:lvlJc w:val="left"/>
      <w:pPr>
        <w:ind w:left="365" w:hanging="245"/>
      </w:pPr>
      <w:rPr>
        <w:rFonts w:ascii="Arial" w:eastAsia="Arial" w:hAnsi="Arial" w:cs="Arial" w:hint="default"/>
        <w:b w:val="0"/>
        <w:bCs w:val="0"/>
        <w:i w:val="0"/>
        <w:iCs w:val="0"/>
        <w:w w:val="100"/>
        <w:sz w:val="22"/>
        <w:szCs w:val="22"/>
        <w:lang w:val="en-US" w:eastAsia="en-US" w:bidi="ar-SA"/>
      </w:rPr>
    </w:lvl>
    <w:lvl w:ilvl="1" w:tplc="2370D6A2">
      <w:numFmt w:val="bullet"/>
      <w:lvlText w:val="•"/>
      <w:lvlJc w:val="left"/>
      <w:pPr>
        <w:ind w:left="120" w:hanging="139"/>
      </w:pPr>
      <w:rPr>
        <w:rFonts w:ascii="Arial" w:eastAsia="Arial" w:hAnsi="Arial" w:cs="Arial" w:hint="default"/>
        <w:b w:val="0"/>
        <w:bCs w:val="0"/>
        <w:i w:val="0"/>
        <w:iCs w:val="0"/>
        <w:w w:val="100"/>
        <w:sz w:val="22"/>
        <w:szCs w:val="22"/>
        <w:lang w:val="en-US" w:eastAsia="en-US" w:bidi="ar-SA"/>
      </w:rPr>
    </w:lvl>
    <w:lvl w:ilvl="2" w:tplc="A7062EA6">
      <w:numFmt w:val="bullet"/>
      <w:lvlText w:val="•"/>
      <w:lvlJc w:val="left"/>
      <w:pPr>
        <w:ind w:left="1268" w:hanging="139"/>
      </w:pPr>
      <w:rPr>
        <w:rFonts w:hint="default"/>
        <w:lang w:val="en-US" w:eastAsia="en-US" w:bidi="ar-SA"/>
      </w:rPr>
    </w:lvl>
    <w:lvl w:ilvl="3" w:tplc="F06854CA">
      <w:numFmt w:val="bullet"/>
      <w:lvlText w:val="•"/>
      <w:lvlJc w:val="left"/>
      <w:pPr>
        <w:ind w:left="2177" w:hanging="139"/>
      </w:pPr>
      <w:rPr>
        <w:rFonts w:hint="default"/>
        <w:lang w:val="en-US" w:eastAsia="en-US" w:bidi="ar-SA"/>
      </w:rPr>
    </w:lvl>
    <w:lvl w:ilvl="4" w:tplc="40CC5A14">
      <w:numFmt w:val="bullet"/>
      <w:lvlText w:val="•"/>
      <w:lvlJc w:val="left"/>
      <w:pPr>
        <w:ind w:left="3086" w:hanging="139"/>
      </w:pPr>
      <w:rPr>
        <w:rFonts w:hint="default"/>
        <w:lang w:val="en-US" w:eastAsia="en-US" w:bidi="ar-SA"/>
      </w:rPr>
    </w:lvl>
    <w:lvl w:ilvl="5" w:tplc="1D1883E0">
      <w:numFmt w:val="bullet"/>
      <w:lvlText w:val="•"/>
      <w:lvlJc w:val="left"/>
      <w:pPr>
        <w:ind w:left="3995" w:hanging="139"/>
      </w:pPr>
      <w:rPr>
        <w:rFonts w:hint="default"/>
        <w:lang w:val="en-US" w:eastAsia="en-US" w:bidi="ar-SA"/>
      </w:rPr>
    </w:lvl>
    <w:lvl w:ilvl="6" w:tplc="A7829296">
      <w:numFmt w:val="bullet"/>
      <w:lvlText w:val="•"/>
      <w:lvlJc w:val="left"/>
      <w:pPr>
        <w:ind w:left="4904" w:hanging="139"/>
      </w:pPr>
      <w:rPr>
        <w:rFonts w:hint="default"/>
        <w:lang w:val="en-US" w:eastAsia="en-US" w:bidi="ar-SA"/>
      </w:rPr>
    </w:lvl>
    <w:lvl w:ilvl="7" w:tplc="3096374E">
      <w:numFmt w:val="bullet"/>
      <w:lvlText w:val="•"/>
      <w:lvlJc w:val="left"/>
      <w:pPr>
        <w:ind w:left="5812" w:hanging="139"/>
      </w:pPr>
      <w:rPr>
        <w:rFonts w:hint="default"/>
        <w:lang w:val="en-US" w:eastAsia="en-US" w:bidi="ar-SA"/>
      </w:rPr>
    </w:lvl>
    <w:lvl w:ilvl="8" w:tplc="2612EE4A">
      <w:numFmt w:val="bullet"/>
      <w:lvlText w:val="•"/>
      <w:lvlJc w:val="left"/>
      <w:pPr>
        <w:ind w:left="6721" w:hanging="139"/>
      </w:pPr>
      <w:rPr>
        <w:rFonts w:hint="default"/>
        <w:lang w:val="en-US" w:eastAsia="en-US" w:bidi="ar-SA"/>
      </w:rPr>
    </w:lvl>
  </w:abstractNum>
  <w:abstractNum w:abstractNumId="25" w15:restartNumberingAfterBreak="0">
    <w:nsid w:val="5D1A6B24"/>
    <w:multiLevelType w:val="hybridMultilevel"/>
    <w:tmpl w:val="6FBAA02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914B1"/>
    <w:multiLevelType w:val="hybridMultilevel"/>
    <w:tmpl w:val="01A2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45254"/>
    <w:multiLevelType w:val="hybridMultilevel"/>
    <w:tmpl w:val="03F40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B1657"/>
    <w:multiLevelType w:val="hybridMultilevel"/>
    <w:tmpl w:val="6A0C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B4BF2"/>
    <w:multiLevelType w:val="hybridMultilevel"/>
    <w:tmpl w:val="AE00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638B9"/>
    <w:multiLevelType w:val="hybridMultilevel"/>
    <w:tmpl w:val="967E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A3FDC"/>
    <w:multiLevelType w:val="hybridMultilevel"/>
    <w:tmpl w:val="8ADE130C"/>
    <w:lvl w:ilvl="0" w:tplc="4E0A2E7A">
      <w:numFmt w:val="bullet"/>
      <w:lvlText w:val="•"/>
      <w:lvlJc w:val="left"/>
      <w:pPr>
        <w:ind w:left="1080" w:hanging="72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E0211"/>
    <w:multiLevelType w:val="hybridMultilevel"/>
    <w:tmpl w:val="C7D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06DFC"/>
    <w:multiLevelType w:val="hybridMultilevel"/>
    <w:tmpl w:val="33A0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95E70"/>
    <w:multiLevelType w:val="hybridMultilevel"/>
    <w:tmpl w:val="7750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C5940"/>
    <w:multiLevelType w:val="hybridMultilevel"/>
    <w:tmpl w:val="5FE0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24"/>
  </w:num>
  <w:num w:numId="4">
    <w:abstractNumId w:val="30"/>
  </w:num>
  <w:num w:numId="5">
    <w:abstractNumId w:val="5"/>
  </w:num>
  <w:num w:numId="6">
    <w:abstractNumId w:val="4"/>
  </w:num>
  <w:num w:numId="7">
    <w:abstractNumId w:val="26"/>
  </w:num>
  <w:num w:numId="8">
    <w:abstractNumId w:val="31"/>
  </w:num>
  <w:num w:numId="9">
    <w:abstractNumId w:val="10"/>
  </w:num>
  <w:num w:numId="10">
    <w:abstractNumId w:val="7"/>
  </w:num>
  <w:num w:numId="11">
    <w:abstractNumId w:val="9"/>
  </w:num>
  <w:num w:numId="12">
    <w:abstractNumId w:val="25"/>
  </w:num>
  <w:num w:numId="13">
    <w:abstractNumId w:val="28"/>
  </w:num>
  <w:num w:numId="14">
    <w:abstractNumId w:val="14"/>
  </w:num>
  <w:num w:numId="15">
    <w:abstractNumId w:val="8"/>
  </w:num>
  <w:num w:numId="16">
    <w:abstractNumId w:val="11"/>
  </w:num>
  <w:num w:numId="17">
    <w:abstractNumId w:val="6"/>
  </w:num>
  <w:num w:numId="18">
    <w:abstractNumId w:val="35"/>
  </w:num>
  <w:num w:numId="19">
    <w:abstractNumId w:val="18"/>
  </w:num>
  <w:num w:numId="20">
    <w:abstractNumId w:val="17"/>
  </w:num>
  <w:num w:numId="21">
    <w:abstractNumId w:val="3"/>
  </w:num>
  <w:num w:numId="22">
    <w:abstractNumId w:val="0"/>
  </w:num>
  <w:num w:numId="23">
    <w:abstractNumId w:val="15"/>
  </w:num>
  <w:num w:numId="24">
    <w:abstractNumId w:val="13"/>
  </w:num>
  <w:num w:numId="25">
    <w:abstractNumId w:val="19"/>
  </w:num>
  <w:num w:numId="26">
    <w:abstractNumId w:val="22"/>
  </w:num>
  <w:num w:numId="27">
    <w:abstractNumId w:val="1"/>
  </w:num>
  <w:num w:numId="28">
    <w:abstractNumId w:val="12"/>
  </w:num>
  <w:num w:numId="29">
    <w:abstractNumId w:val="29"/>
  </w:num>
  <w:num w:numId="30">
    <w:abstractNumId w:val="16"/>
  </w:num>
  <w:num w:numId="31">
    <w:abstractNumId w:val="27"/>
  </w:num>
  <w:num w:numId="32">
    <w:abstractNumId w:val="23"/>
  </w:num>
  <w:num w:numId="33">
    <w:abstractNumId w:val="21"/>
  </w:num>
  <w:num w:numId="34">
    <w:abstractNumId w:val="2"/>
  </w:num>
  <w:num w:numId="35">
    <w:abstractNumId w:val="32"/>
  </w:num>
  <w:num w:numId="36">
    <w:abstractNumId w:val="33"/>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A4"/>
    <w:rsid w:val="000002D0"/>
    <w:rsid w:val="00004AED"/>
    <w:rsid w:val="00023E7B"/>
    <w:rsid w:val="00027657"/>
    <w:rsid w:val="00042006"/>
    <w:rsid w:val="0004212B"/>
    <w:rsid w:val="00046499"/>
    <w:rsid w:val="00052E6C"/>
    <w:rsid w:val="00054AE4"/>
    <w:rsid w:val="000564D8"/>
    <w:rsid w:val="000607D7"/>
    <w:rsid w:val="00060968"/>
    <w:rsid w:val="000638BA"/>
    <w:rsid w:val="00071F88"/>
    <w:rsid w:val="00083FD9"/>
    <w:rsid w:val="00093E32"/>
    <w:rsid w:val="00093EF0"/>
    <w:rsid w:val="000A2B92"/>
    <w:rsid w:val="000A7575"/>
    <w:rsid w:val="000A7E55"/>
    <w:rsid w:val="000B5460"/>
    <w:rsid w:val="000C0425"/>
    <w:rsid w:val="000C0549"/>
    <w:rsid w:val="000C5C1A"/>
    <w:rsid w:val="000C77D7"/>
    <w:rsid w:val="000D0C12"/>
    <w:rsid w:val="000E5C0B"/>
    <w:rsid w:val="000E7AE8"/>
    <w:rsid w:val="000F29B7"/>
    <w:rsid w:val="000F4B74"/>
    <w:rsid w:val="00107B9C"/>
    <w:rsid w:val="0011504A"/>
    <w:rsid w:val="00137213"/>
    <w:rsid w:val="00141185"/>
    <w:rsid w:val="0015173D"/>
    <w:rsid w:val="00156DAD"/>
    <w:rsid w:val="0015712D"/>
    <w:rsid w:val="00162919"/>
    <w:rsid w:val="001658F4"/>
    <w:rsid w:val="00172D15"/>
    <w:rsid w:val="00174422"/>
    <w:rsid w:val="0018345E"/>
    <w:rsid w:val="00192420"/>
    <w:rsid w:val="001947A9"/>
    <w:rsid w:val="0019696E"/>
    <w:rsid w:val="001C3716"/>
    <w:rsid w:val="001C68BC"/>
    <w:rsid w:val="001E4631"/>
    <w:rsid w:val="001F59CD"/>
    <w:rsid w:val="001F7DD5"/>
    <w:rsid w:val="001F7EC3"/>
    <w:rsid w:val="00203843"/>
    <w:rsid w:val="0020432A"/>
    <w:rsid w:val="00214934"/>
    <w:rsid w:val="0021777D"/>
    <w:rsid w:val="00223564"/>
    <w:rsid w:val="0022507B"/>
    <w:rsid w:val="00225892"/>
    <w:rsid w:val="00233828"/>
    <w:rsid w:val="00233BE4"/>
    <w:rsid w:val="00235A73"/>
    <w:rsid w:val="00236DFF"/>
    <w:rsid w:val="00242112"/>
    <w:rsid w:val="00247FB8"/>
    <w:rsid w:val="00251F3B"/>
    <w:rsid w:val="00266A66"/>
    <w:rsid w:val="0028126A"/>
    <w:rsid w:val="00282165"/>
    <w:rsid w:val="002911C2"/>
    <w:rsid w:val="0029157A"/>
    <w:rsid w:val="00295733"/>
    <w:rsid w:val="00297341"/>
    <w:rsid w:val="002A3808"/>
    <w:rsid w:val="002B649B"/>
    <w:rsid w:val="002C25BB"/>
    <w:rsid w:val="002D6B53"/>
    <w:rsid w:val="002D6E60"/>
    <w:rsid w:val="002D722F"/>
    <w:rsid w:val="002D7652"/>
    <w:rsid w:val="002E5420"/>
    <w:rsid w:val="002E67EB"/>
    <w:rsid w:val="00300B70"/>
    <w:rsid w:val="00304587"/>
    <w:rsid w:val="0030574F"/>
    <w:rsid w:val="00306286"/>
    <w:rsid w:val="00306CFF"/>
    <w:rsid w:val="00311E38"/>
    <w:rsid w:val="00312829"/>
    <w:rsid w:val="0031774D"/>
    <w:rsid w:val="00321E9D"/>
    <w:rsid w:val="00327B9C"/>
    <w:rsid w:val="00332145"/>
    <w:rsid w:val="00341130"/>
    <w:rsid w:val="0035575E"/>
    <w:rsid w:val="00363B01"/>
    <w:rsid w:val="003643A4"/>
    <w:rsid w:val="00364C35"/>
    <w:rsid w:val="003810BD"/>
    <w:rsid w:val="00384A22"/>
    <w:rsid w:val="003865EA"/>
    <w:rsid w:val="00397A92"/>
    <w:rsid w:val="003A2149"/>
    <w:rsid w:val="003A2204"/>
    <w:rsid w:val="003C2D09"/>
    <w:rsid w:val="003C69CF"/>
    <w:rsid w:val="003E3A70"/>
    <w:rsid w:val="003E5198"/>
    <w:rsid w:val="004056AD"/>
    <w:rsid w:val="004152CB"/>
    <w:rsid w:val="004155E0"/>
    <w:rsid w:val="004171F2"/>
    <w:rsid w:val="00426958"/>
    <w:rsid w:val="00426975"/>
    <w:rsid w:val="00437165"/>
    <w:rsid w:val="0043735B"/>
    <w:rsid w:val="004558A9"/>
    <w:rsid w:val="00462E13"/>
    <w:rsid w:val="004652A5"/>
    <w:rsid w:val="00467175"/>
    <w:rsid w:val="00470499"/>
    <w:rsid w:val="00471BC6"/>
    <w:rsid w:val="00471E99"/>
    <w:rsid w:val="00473224"/>
    <w:rsid w:val="00491A4F"/>
    <w:rsid w:val="0049639D"/>
    <w:rsid w:val="004967AA"/>
    <w:rsid w:val="004C5315"/>
    <w:rsid w:val="004D12DE"/>
    <w:rsid w:val="004D5FC8"/>
    <w:rsid w:val="004D6126"/>
    <w:rsid w:val="004E2DA6"/>
    <w:rsid w:val="00502224"/>
    <w:rsid w:val="005142F5"/>
    <w:rsid w:val="005147C8"/>
    <w:rsid w:val="00522BFA"/>
    <w:rsid w:val="00532AA9"/>
    <w:rsid w:val="0054143C"/>
    <w:rsid w:val="0054201B"/>
    <w:rsid w:val="00542D7F"/>
    <w:rsid w:val="00545F37"/>
    <w:rsid w:val="00550B6E"/>
    <w:rsid w:val="00556A63"/>
    <w:rsid w:val="00567D73"/>
    <w:rsid w:val="00575755"/>
    <w:rsid w:val="005811E6"/>
    <w:rsid w:val="005915F6"/>
    <w:rsid w:val="0059442C"/>
    <w:rsid w:val="005A0216"/>
    <w:rsid w:val="005A7B2C"/>
    <w:rsid w:val="005B52A2"/>
    <w:rsid w:val="005B71A4"/>
    <w:rsid w:val="005C461B"/>
    <w:rsid w:val="005C7164"/>
    <w:rsid w:val="005D7474"/>
    <w:rsid w:val="005E2419"/>
    <w:rsid w:val="005E4547"/>
    <w:rsid w:val="005E5A18"/>
    <w:rsid w:val="005F0D73"/>
    <w:rsid w:val="005F73EB"/>
    <w:rsid w:val="005F7B11"/>
    <w:rsid w:val="00614286"/>
    <w:rsid w:val="006241AE"/>
    <w:rsid w:val="00627E43"/>
    <w:rsid w:val="006319A5"/>
    <w:rsid w:val="006363F4"/>
    <w:rsid w:val="00641280"/>
    <w:rsid w:val="00646A06"/>
    <w:rsid w:val="006470AF"/>
    <w:rsid w:val="00650848"/>
    <w:rsid w:val="0065332D"/>
    <w:rsid w:val="00655C6F"/>
    <w:rsid w:val="00681D4C"/>
    <w:rsid w:val="006866C9"/>
    <w:rsid w:val="0069500F"/>
    <w:rsid w:val="006A055A"/>
    <w:rsid w:val="006A1BA4"/>
    <w:rsid w:val="006B67C8"/>
    <w:rsid w:val="006D2828"/>
    <w:rsid w:val="006D3425"/>
    <w:rsid w:val="006E268D"/>
    <w:rsid w:val="006F6079"/>
    <w:rsid w:val="00704B52"/>
    <w:rsid w:val="00710133"/>
    <w:rsid w:val="00711E85"/>
    <w:rsid w:val="00715DCF"/>
    <w:rsid w:val="00727468"/>
    <w:rsid w:val="00740BC3"/>
    <w:rsid w:val="00741C04"/>
    <w:rsid w:val="007434AC"/>
    <w:rsid w:val="00752C16"/>
    <w:rsid w:val="0075456B"/>
    <w:rsid w:val="00755773"/>
    <w:rsid w:val="00755F16"/>
    <w:rsid w:val="00763788"/>
    <w:rsid w:val="00763F0C"/>
    <w:rsid w:val="00767E60"/>
    <w:rsid w:val="00770EBA"/>
    <w:rsid w:val="00772D7A"/>
    <w:rsid w:val="007762F9"/>
    <w:rsid w:val="00783C34"/>
    <w:rsid w:val="007932C8"/>
    <w:rsid w:val="007936DB"/>
    <w:rsid w:val="00794A80"/>
    <w:rsid w:val="00794ED9"/>
    <w:rsid w:val="007A571C"/>
    <w:rsid w:val="007E753F"/>
    <w:rsid w:val="007F61E8"/>
    <w:rsid w:val="0080269D"/>
    <w:rsid w:val="00806502"/>
    <w:rsid w:val="008248A0"/>
    <w:rsid w:val="008249C4"/>
    <w:rsid w:val="0082731B"/>
    <w:rsid w:val="00831884"/>
    <w:rsid w:val="00843E62"/>
    <w:rsid w:val="008459A6"/>
    <w:rsid w:val="00852D15"/>
    <w:rsid w:val="00860BB7"/>
    <w:rsid w:val="00871517"/>
    <w:rsid w:val="00873090"/>
    <w:rsid w:val="00886C29"/>
    <w:rsid w:val="00890222"/>
    <w:rsid w:val="008D2BF5"/>
    <w:rsid w:val="008E5FC9"/>
    <w:rsid w:val="008F0E55"/>
    <w:rsid w:val="0090690C"/>
    <w:rsid w:val="0090713B"/>
    <w:rsid w:val="00911A94"/>
    <w:rsid w:val="0091709E"/>
    <w:rsid w:val="009176B7"/>
    <w:rsid w:val="009207F6"/>
    <w:rsid w:val="009261C2"/>
    <w:rsid w:val="00934108"/>
    <w:rsid w:val="009348D6"/>
    <w:rsid w:val="009375A3"/>
    <w:rsid w:val="00940183"/>
    <w:rsid w:val="00942422"/>
    <w:rsid w:val="0094577B"/>
    <w:rsid w:val="00945C25"/>
    <w:rsid w:val="00964646"/>
    <w:rsid w:val="009655D8"/>
    <w:rsid w:val="00972B75"/>
    <w:rsid w:val="00973E10"/>
    <w:rsid w:val="00976370"/>
    <w:rsid w:val="00986217"/>
    <w:rsid w:val="009937BC"/>
    <w:rsid w:val="00997DF2"/>
    <w:rsid w:val="009A2551"/>
    <w:rsid w:val="009A56F2"/>
    <w:rsid w:val="009B1D6A"/>
    <w:rsid w:val="009C0EF0"/>
    <w:rsid w:val="009C3E06"/>
    <w:rsid w:val="009C5006"/>
    <w:rsid w:val="009D0A62"/>
    <w:rsid w:val="009E0362"/>
    <w:rsid w:val="009F5A15"/>
    <w:rsid w:val="00A00E6F"/>
    <w:rsid w:val="00A079C1"/>
    <w:rsid w:val="00A13019"/>
    <w:rsid w:val="00A150D9"/>
    <w:rsid w:val="00A22069"/>
    <w:rsid w:val="00A23507"/>
    <w:rsid w:val="00A33E8B"/>
    <w:rsid w:val="00A35D42"/>
    <w:rsid w:val="00A37ABF"/>
    <w:rsid w:val="00A437C8"/>
    <w:rsid w:val="00A52FD0"/>
    <w:rsid w:val="00A55448"/>
    <w:rsid w:val="00A5596C"/>
    <w:rsid w:val="00A56D36"/>
    <w:rsid w:val="00A60965"/>
    <w:rsid w:val="00A62B56"/>
    <w:rsid w:val="00A72469"/>
    <w:rsid w:val="00A7252C"/>
    <w:rsid w:val="00A72D4D"/>
    <w:rsid w:val="00A77B3B"/>
    <w:rsid w:val="00A903D2"/>
    <w:rsid w:val="00AA21D6"/>
    <w:rsid w:val="00AB39DD"/>
    <w:rsid w:val="00AB62AB"/>
    <w:rsid w:val="00AB77F0"/>
    <w:rsid w:val="00AC2A78"/>
    <w:rsid w:val="00AC2DE4"/>
    <w:rsid w:val="00AD6196"/>
    <w:rsid w:val="00AF2BF9"/>
    <w:rsid w:val="00AF725F"/>
    <w:rsid w:val="00B0187E"/>
    <w:rsid w:val="00B03DB6"/>
    <w:rsid w:val="00B1692C"/>
    <w:rsid w:val="00B300B7"/>
    <w:rsid w:val="00B32B96"/>
    <w:rsid w:val="00B45A61"/>
    <w:rsid w:val="00B52221"/>
    <w:rsid w:val="00B56C91"/>
    <w:rsid w:val="00B65621"/>
    <w:rsid w:val="00B6786C"/>
    <w:rsid w:val="00B72183"/>
    <w:rsid w:val="00B76738"/>
    <w:rsid w:val="00B8099A"/>
    <w:rsid w:val="00B80ABF"/>
    <w:rsid w:val="00B823B9"/>
    <w:rsid w:val="00B8418C"/>
    <w:rsid w:val="00B861A4"/>
    <w:rsid w:val="00B91DA5"/>
    <w:rsid w:val="00B9257F"/>
    <w:rsid w:val="00B9284B"/>
    <w:rsid w:val="00B92954"/>
    <w:rsid w:val="00B9738A"/>
    <w:rsid w:val="00BA0ED5"/>
    <w:rsid w:val="00BA24D7"/>
    <w:rsid w:val="00BA3F55"/>
    <w:rsid w:val="00BA4106"/>
    <w:rsid w:val="00BB12AF"/>
    <w:rsid w:val="00BC1BAC"/>
    <w:rsid w:val="00BD06DB"/>
    <w:rsid w:val="00BE526F"/>
    <w:rsid w:val="00BE62C5"/>
    <w:rsid w:val="00BF1682"/>
    <w:rsid w:val="00BF50B0"/>
    <w:rsid w:val="00C02415"/>
    <w:rsid w:val="00C1043F"/>
    <w:rsid w:val="00C15B6F"/>
    <w:rsid w:val="00C219DA"/>
    <w:rsid w:val="00C34BF7"/>
    <w:rsid w:val="00C412ED"/>
    <w:rsid w:val="00C45FA7"/>
    <w:rsid w:val="00C5160D"/>
    <w:rsid w:val="00C54918"/>
    <w:rsid w:val="00C636D4"/>
    <w:rsid w:val="00C7325E"/>
    <w:rsid w:val="00C76D21"/>
    <w:rsid w:val="00C87FFB"/>
    <w:rsid w:val="00CA5E5C"/>
    <w:rsid w:val="00CB368C"/>
    <w:rsid w:val="00CC527D"/>
    <w:rsid w:val="00CC7480"/>
    <w:rsid w:val="00CD2A37"/>
    <w:rsid w:val="00CD6F6F"/>
    <w:rsid w:val="00CE0720"/>
    <w:rsid w:val="00CE5E05"/>
    <w:rsid w:val="00CF0A12"/>
    <w:rsid w:val="00D058D4"/>
    <w:rsid w:val="00D11C96"/>
    <w:rsid w:val="00D14721"/>
    <w:rsid w:val="00D14873"/>
    <w:rsid w:val="00D14FEC"/>
    <w:rsid w:val="00D25B7A"/>
    <w:rsid w:val="00D311CB"/>
    <w:rsid w:val="00D36240"/>
    <w:rsid w:val="00D36D1C"/>
    <w:rsid w:val="00D46046"/>
    <w:rsid w:val="00D4698E"/>
    <w:rsid w:val="00D67E83"/>
    <w:rsid w:val="00D751BF"/>
    <w:rsid w:val="00D841C6"/>
    <w:rsid w:val="00D925C9"/>
    <w:rsid w:val="00DA1C21"/>
    <w:rsid w:val="00DA4C5D"/>
    <w:rsid w:val="00DD055F"/>
    <w:rsid w:val="00DD6283"/>
    <w:rsid w:val="00DE28B8"/>
    <w:rsid w:val="00DF1F99"/>
    <w:rsid w:val="00DF396A"/>
    <w:rsid w:val="00E01564"/>
    <w:rsid w:val="00E01FFA"/>
    <w:rsid w:val="00E115F3"/>
    <w:rsid w:val="00E13483"/>
    <w:rsid w:val="00E13B23"/>
    <w:rsid w:val="00E175EC"/>
    <w:rsid w:val="00E245D7"/>
    <w:rsid w:val="00E2525C"/>
    <w:rsid w:val="00E45A4C"/>
    <w:rsid w:val="00E5138C"/>
    <w:rsid w:val="00E52DC4"/>
    <w:rsid w:val="00E60988"/>
    <w:rsid w:val="00E620D3"/>
    <w:rsid w:val="00E621FC"/>
    <w:rsid w:val="00E662E5"/>
    <w:rsid w:val="00E70DF3"/>
    <w:rsid w:val="00E729D8"/>
    <w:rsid w:val="00E95EC4"/>
    <w:rsid w:val="00EA1EB7"/>
    <w:rsid w:val="00EA3362"/>
    <w:rsid w:val="00EB4D5D"/>
    <w:rsid w:val="00EB7B07"/>
    <w:rsid w:val="00EC1EB3"/>
    <w:rsid w:val="00EC3956"/>
    <w:rsid w:val="00EC40B7"/>
    <w:rsid w:val="00EC6364"/>
    <w:rsid w:val="00EC69F6"/>
    <w:rsid w:val="00ED4AFE"/>
    <w:rsid w:val="00EF1ABA"/>
    <w:rsid w:val="00EF4A22"/>
    <w:rsid w:val="00EF4D1F"/>
    <w:rsid w:val="00EF5789"/>
    <w:rsid w:val="00F0396A"/>
    <w:rsid w:val="00F11119"/>
    <w:rsid w:val="00F1200C"/>
    <w:rsid w:val="00F21C54"/>
    <w:rsid w:val="00F30101"/>
    <w:rsid w:val="00F41691"/>
    <w:rsid w:val="00F42CB3"/>
    <w:rsid w:val="00F45891"/>
    <w:rsid w:val="00F50210"/>
    <w:rsid w:val="00F50D48"/>
    <w:rsid w:val="00F515DA"/>
    <w:rsid w:val="00F5394C"/>
    <w:rsid w:val="00F6716D"/>
    <w:rsid w:val="00F707AA"/>
    <w:rsid w:val="00F709AB"/>
    <w:rsid w:val="00F82D1B"/>
    <w:rsid w:val="00F859B2"/>
    <w:rsid w:val="00FA4539"/>
    <w:rsid w:val="00FA723C"/>
    <w:rsid w:val="00FB1D85"/>
    <w:rsid w:val="00FB59F4"/>
    <w:rsid w:val="00FC3B4E"/>
    <w:rsid w:val="00FD305B"/>
    <w:rsid w:val="00FE3E5F"/>
    <w:rsid w:val="00FF07FD"/>
    <w:rsid w:val="00FF6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FDB18"/>
  <w15:chartTrackingRefBased/>
  <w15:docId w15:val="{FDE46769-DDF4-44B6-B156-9B84EAAA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240"/>
    <w:pPr>
      <w:spacing w:after="120" w:line="240" w:lineRule="auto"/>
      <w:jc w:val="both"/>
    </w:pPr>
    <w:rPr>
      <w:rFonts w:ascii="Calibri" w:eastAsiaTheme="minorEastAsia" w:hAnsi="Calibri"/>
      <w:sz w:val="24"/>
      <w:szCs w:val="32"/>
    </w:rPr>
  </w:style>
  <w:style w:type="paragraph" w:styleId="Heading1">
    <w:name w:val="heading 1"/>
    <w:basedOn w:val="Normal"/>
    <w:next w:val="Normal"/>
    <w:link w:val="Heading1Char"/>
    <w:autoRedefine/>
    <w:uiPriority w:val="9"/>
    <w:qFormat/>
    <w:rsid w:val="00F515DA"/>
    <w:pPr>
      <w:numPr>
        <w:numId w:val="1"/>
      </w:numPr>
      <w:spacing w:before="240"/>
      <w:jc w:val="left"/>
      <w:outlineLvl w:val="0"/>
    </w:pPr>
    <w:rPr>
      <w:b/>
      <w:color w:val="FF0000"/>
      <w:sz w:val="28"/>
      <w:szCs w:val="28"/>
    </w:rPr>
  </w:style>
  <w:style w:type="paragraph" w:styleId="Heading2">
    <w:name w:val="heading 2"/>
    <w:basedOn w:val="Normal"/>
    <w:next w:val="Normal"/>
    <w:link w:val="Heading2Char"/>
    <w:autoRedefine/>
    <w:uiPriority w:val="9"/>
    <w:unhideWhenUsed/>
    <w:qFormat/>
    <w:rsid w:val="00AF725F"/>
    <w:pPr>
      <w:keepNext/>
      <w:keepLines/>
      <w:spacing w:before="40" w:after="0"/>
      <w:outlineLvl w:val="1"/>
    </w:pPr>
    <w:rPr>
      <w:rFonts w:asciiTheme="majorHAnsi" w:eastAsiaTheme="majorEastAsia" w:hAnsiTheme="majorHAnsi" w:cstheme="majorBidi"/>
      <w:b/>
      <w:color w:val="EF7D30"/>
      <w:sz w:val="26"/>
      <w:szCs w:val="26"/>
    </w:rPr>
  </w:style>
  <w:style w:type="paragraph" w:styleId="Heading3">
    <w:name w:val="heading 3"/>
    <w:basedOn w:val="Normal"/>
    <w:next w:val="Normal"/>
    <w:link w:val="Heading3Char"/>
    <w:autoRedefine/>
    <w:uiPriority w:val="9"/>
    <w:unhideWhenUsed/>
    <w:qFormat/>
    <w:rsid w:val="006363F4"/>
    <w:pPr>
      <w:keepNext/>
      <w:keepLines/>
      <w:spacing w:before="40" w:after="0"/>
      <w:outlineLvl w:val="2"/>
    </w:pPr>
    <w:rPr>
      <w:rFonts w:asciiTheme="majorHAnsi" w:eastAsiaTheme="majorEastAsia" w:hAnsiTheme="majorHAnsi" w:cstheme="majorBidi"/>
      <w:b/>
      <w:color w:val="309FA1"/>
      <w:szCs w:val="24"/>
    </w:rPr>
  </w:style>
  <w:style w:type="paragraph" w:styleId="Heading4">
    <w:name w:val="heading 4"/>
    <w:basedOn w:val="Normal"/>
    <w:next w:val="Normal"/>
    <w:link w:val="Heading4Char"/>
    <w:uiPriority w:val="9"/>
    <w:unhideWhenUsed/>
    <w:qFormat/>
    <w:rsid w:val="005420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5B71A4"/>
    <w:pPr>
      <w:tabs>
        <w:tab w:val="center" w:pos="4513"/>
        <w:tab w:val="right" w:pos="9026"/>
      </w:tabs>
      <w:spacing w:after="0"/>
    </w:pPr>
  </w:style>
  <w:style w:type="character" w:customStyle="1" w:styleId="HeaderChar">
    <w:name w:val="Header Char"/>
    <w:aliases w:val="Customisable document title Char"/>
    <w:basedOn w:val="DefaultParagraphFont"/>
    <w:link w:val="Header"/>
    <w:uiPriority w:val="99"/>
    <w:rsid w:val="005B71A4"/>
  </w:style>
  <w:style w:type="paragraph" w:styleId="Footer">
    <w:name w:val="footer"/>
    <w:basedOn w:val="Normal"/>
    <w:link w:val="FooterChar"/>
    <w:uiPriority w:val="99"/>
    <w:unhideWhenUsed/>
    <w:rsid w:val="005B71A4"/>
    <w:pPr>
      <w:tabs>
        <w:tab w:val="center" w:pos="4513"/>
        <w:tab w:val="right" w:pos="9026"/>
      </w:tabs>
      <w:spacing w:after="0"/>
    </w:pPr>
  </w:style>
  <w:style w:type="character" w:customStyle="1" w:styleId="FooterChar">
    <w:name w:val="Footer Char"/>
    <w:basedOn w:val="DefaultParagraphFont"/>
    <w:link w:val="Footer"/>
    <w:uiPriority w:val="99"/>
    <w:rsid w:val="005B71A4"/>
  </w:style>
  <w:style w:type="paragraph" w:customStyle="1" w:styleId="BasicParagraph">
    <w:name w:val="[Basic Paragraph]"/>
    <w:basedOn w:val="Normal"/>
    <w:uiPriority w:val="99"/>
    <w:rsid w:val="005B71A4"/>
    <w:pPr>
      <w:widowControl w:val="0"/>
      <w:autoSpaceDE w:val="0"/>
      <w:autoSpaceDN w:val="0"/>
      <w:adjustRightInd w:val="0"/>
      <w:spacing w:after="0" w:line="288" w:lineRule="auto"/>
      <w:textAlignment w:val="center"/>
    </w:pPr>
    <w:rPr>
      <w:rFonts w:ascii="Times-Roman" w:hAnsi="Times-Roman" w:cs="Times-Roman"/>
      <w:color w:val="000000"/>
      <w:szCs w:val="24"/>
    </w:rPr>
  </w:style>
  <w:style w:type="table" w:styleId="TableGrid">
    <w:name w:val="Table Grid"/>
    <w:basedOn w:val="TableNormal"/>
    <w:uiPriority w:val="59"/>
    <w:rsid w:val="005B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15DA"/>
    <w:rPr>
      <w:rFonts w:ascii="Calibri" w:eastAsiaTheme="minorEastAsia" w:hAnsi="Calibri"/>
      <w:b/>
      <w:color w:val="FF0000"/>
      <w:sz w:val="28"/>
      <w:szCs w:val="28"/>
    </w:rPr>
  </w:style>
  <w:style w:type="paragraph" w:styleId="Title">
    <w:name w:val="Title"/>
    <w:basedOn w:val="Heading1"/>
    <w:next w:val="Normal"/>
    <w:link w:val="TitleChar"/>
    <w:uiPriority w:val="10"/>
    <w:qFormat/>
    <w:rsid w:val="00F515DA"/>
    <w:pPr>
      <w:numPr>
        <w:numId w:val="0"/>
      </w:numPr>
      <w:jc w:val="center"/>
    </w:pPr>
    <w:rPr>
      <w:sz w:val="40"/>
      <w:szCs w:val="40"/>
    </w:rPr>
  </w:style>
  <w:style w:type="character" w:customStyle="1" w:styleId="TitleChar">
    <w:name w:val="Title Char"/>
    <w:basedOn w:val="DefaultParagraphFont"/>
    <w:link w:val="Title"/>
    <w:uiPriority w:val="10"/>
    <w:rsid w:val="00F515DA"/>
    <w:rPr>
      <w:rFonts w:ascii="Calibri" w:eastAsiaTheme="minorEastAsia" w:hAnsi="Calibri"/>
      <w:b/>
      <w:color w:val="FF0000"/>
      <w:sz w:val="40"/>
      <w:szCs w:val="40"/>
    </w:rPr>
  </w:style>
  <w:style w:type="paragraph" w:styleId="NoSpacing">
    <w:name w:val="No Spacing"/>
    <w:uiPriority w:val="1"/>
    <w:qFormat/>
    <w:rsid w:val="000002D0"/>
    <w:pPr>
      <w:spacing w:after="0" w:line="240" w:lineRule="auto"/>
      <w:jc w:val="both"/>
    </w:pPr>
    <w:rPr>
      <w:rFonts w:ascii="Calibri" w:eastAsiaTheme="minorEastAsia" w:hAnsi="Calibri"/>
      <w:sz w:val="24"/>
      <w:szCs w:val="24"/>
    </w:rPr>
  </w:style>
  <w:style w:type="paragraph" w:styleId="Subtitle">
    <w:name w:val="Subtitle"/>
    <w:basedOn w:val="Heading1"/>
    <w:next w:val="Normal"/>
    <w:link w:val="SubtitleChar"/>
    <w:uiPriority w:val="11"/>
    <w:qFormat/>
    <w:rsid w:val="00F515DA"/>
    <w:pPr>
      <w:numPr>
        <w:numId w:val="0"/>
      </w:numPr>
    </w:pPr>
  </w:style>
  <w:style w:type="character" w:customStyle="1" w:styleId="SubtitleChar">
    <w:name w:val="Subtitle Char"/>
    <w:basedOn w:val="DefaultParagraphFont"/>
    <w:link w:val="Subtitle"/>
    <w:uiPriority w:val="11"/>
    <w:rsid w:val="00F515DA"/>
    <w:rPr>
      <w:rFonts w:ascii="Calibri" w:eastAsiaTheme="minorEastAsia" w:hAnsi="Calibri"/>
      <w:b/>
      <w:color w:val="FF0000"/>
      <w:sz w:val="28"/>
      <w:szCs w:val="28"/>
    </w:rPr>
  </w:style>
  <w:style w:type="table" w:styleId="GridTable4-Accent1">
    <w:name w:val="Grid Table 4 Accent 1"/>
    <w:basedOn w:val="TableNormal"/>
    <w:uiPriority w:val="49"/>
    <w:rsid w:val="00093E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rsid w:val="00783C34"/>
    <w:pPr>
      <w:widowControl w:val="0"/>
      <w:autoSpaceDE w:val="0"/>
      <w:autoSpaceDN w:val="0"/>
      <w:spacing w:after="0"/>
      <w:ind w:left="120"/>
      <w:jc w:val="left"/>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783C34"/>
    <w:rPr>
      <w:rFonts w:ascii="Arial" w:eastAsia="Arial" w:hAnsi="Arial" w:cs="Arial"/>
      <w:lang w:val="en-US"/>
    </w:rPr>
  </w:style>
  <w:style w:type="paragraph" w:styleId="ListParagraph">
    <w:name w:val="List Paragraph"/>
    <w:basedOn w:val="Normal"/>
    <w:uiPriority w:val="34"/>
    <w:qFormat/>
    <w:rsid w:val="00740BC3"/>
    <w:pPr>
      <w:widowControl w:val="0"/>
      <w:autoSpaceDE w:val="0"/>
      <w:autoSpaceDN w:val="0"/>
      <w:ind w:left="261" w:hanging="142"/>
      <w:jc w:val="left"/>
    </w:pPr>
    <w:rPr>
      <w:rFonts w:asciiTheme="minorHAnsi" w:eastAsia="Arial" w:hAnsiTheme="minorHAnsi" w:cs="Arial"/>
      <w:szCs w:val="22"/>
      <w:lang w:val="en-US"/>
    </w:rPr>
  </w:style>
  <w:style w:type="character" w:styleId="CommentReference">
    <w:name w:val="annotation reference"/>
    <w:basedOn w:val="DefaultParagraphFont"/>
    <w:uiPriority w:val="99"/>
    <w:semiHidden/>
    <w:unhideWhenUsed/>
    <w:rsid w:val="0015712D"/>
    <w:rPr>
      <w:sz w:val="16"/>
      <w:szCs w:val="16"/>
    </w:rPr>
  </w:style>
  <w:style w:type="paragraph" w:styleId="CommentText">
    <w:name w:val="annotation text"/>
    <w:basedOn w:val="Normal"/>
    <w:link w:val="CommentTextChar"/>
    <w:uiPriority w:val="99"/>
    <w:semiHidden/>
    <w:unhideWhenUsed/>
    <w:rsid w:val="0015712D"/>
    <w:rPr>
      <w:sz w:val="20"/>
      <w:szCs w:val="20"/>
    </w:rPr>
  </w:style>
  <w:style w:type="character" w:customStyle="1" w:styleId="CommentTextChar">
    <w:name w:val="Comment Text Char"/>
    <w:basedOn w:val="DefaultParagraphFont"/>
    <w:link w:val="CommentText"/>
    <w:uiPriority w:val="99"/>
    <w:semiHidden/>
    <w:rsid w:val="0015712D"/>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15712D"/>
    <w:rPr>
      <w:b/>
      <w:bCs/>
    </w:rPr>
  </w:style>
  <w:style w:type="character" w:customStyle="1" w:styleId="CommentSubjectChar">
    <w:name w:val="Comment Subject Char"/>
    <w:basedOn w:val="CommentTextChar"/>
    <w:link w:val="CommentSubject"/>
    <w:uiPriority w:val="99"/>
    <w:semiHidden/>
    <w:rsid w:val="0015712D"/>
    <w:rPr>
      <w:rFonts w:ascii="Calibri" w:eastAsiaTheme="minorEastAsia" w:hAnsi="Calibri"/>
      <w:b/>
      <w:bCs/>
      <w:sz w:val="20"/>
      <w:szCs w:val="20"/>
    </w:rPr>
  </w:style>
  <w:style w:type="character" w:customStyle="1" w:styleId="Heading2Char">
    <w:name w:val="Heading 2 Char"/>
    <w:basedOn w:val="DefaultParagraphFont"/>
    <w:link w:val="Heading2"/>
    <w:uiPriority w:val="9"/>
    <w:rsid w:val="00AF725F"/>
    <w:rPr>
      <w:rFonts w:asciiTheme="majorHAnsi" w:eastAsiaTheme="majorEastAsia" w:hAnsiTheme="majorHAnsi" w:cstheme="majorBidi"/>
      <w:b/>
      <w:color w:val="EF7D30"/>
      <w:sz w:val="26"/>
      <w:szCs w:val="26"/>
    </w:rPr>
  </w:style>
  <w:style w:type="character" w:customStyle="1" w:styleId="Heading3Char">
    <w:name w:val="Heading 3 Char"/>
    <w:basedOn w:val="DefaultParagraphFont"/>
    <w:link w:val="Heading3"/>
    <w:uiPriority w:val="9"/>
    <w:rsid w:val="006363F4"/>
    <w:rPr>
      <w:rFonts w:asciiTheme="majorHAnsi" w:eastAsiaTheme="majorEastAsia" w:hAnsiTheme="majorHAnsi" w:cstheme="majorBidi"/>
      <w:b/>
      <w:color w:val="309FA1"/>
      <w:sz w:val="24"/>
      <w:szCs w:val="24"/>
    </w:rPr>
  </w:style>
  <w:style w:type="character" w:customStyle="1" w:styleId="Heading4Char">
    <w:name w:val="Heading 4 Char"/>
    <w:basedOn w:val="DefaultParagraphFont"/>
    <w:link w:val="Heading4"/>
    <w:uiPriority w:val="9"/>
    <w:rsid w:val="0054201B"/>
    <w:rPr>
      <w:rFonts w:asciiTheme="majorHAnsi" w:eastAsiaTheme="majorEastAsia" w:hAnsiTheme="majorHAnsi" w:cstheme="majorBidi"/>
      <w:i/>
      <w:iCs/>
      <w:color w:val="2F5496" w:themeColor="accent1" w:themeShade="BF"/>
      <w:sz w:val="24"/>
      <w:szCs w:val="32"/>
    </w:rPr>
  </w:style>
  <w:style w:type="paragraph" w:styleId="TOCHeading">
    <w:name w:val="TOC Heading"/>
    <w:basedOn w:val="Heading1"/>
    <w:next w:val="Normal"/>
    <w:uiPriority w:val="39"/>
    <w:unhideWhenUsed/>
    <w:rsid w:val="00575755"/>
    <w:pPr>
      <w:keepNext/>
      <w:keepLines/>
      <w:numPr>
        <w:numId w:val="0"/>
      </w:numPr>
      <w:spacing w:after="0" w:line="259" w:lineRule="auto"/>
      <w:outlineLvl w:val="9"/>
    </w:pPr>
    <w:rPr>
      <w:rFonts w:asciiTheme="majorHAnsi" w:eastAsiaTheme="majorEastAsia" w:hAnsiTheme="majorHAnsi" w:cstheme="majorBidi"/>
      <w:b w:val="0"/>
      <w:color w:val="2F5496" w:themeColor="accent1" w:themeShade="BF"/>
      <w:sz w:val="32"/>
      <w:szCs w:val="32"/>
      <w:lang w:eastAsia="en-GB"/>
    </w:rPr>
  </w:style>
  <w:style w:type="paragraph" w:styleId="TOC1">
    <w:name w:val="toc 1"/>
    <w:basedOn w:val="Normal"/>
    <w:next w:val="Normal"/>
    <w:autoRedefine/>
    <w:uiPriority w:val="39"/>
    <w:unhideWhenUsed/>
    <w:rsid w:val="00575755"/>
    <w:pPr>
      <w:spacing w:after="100"/>
    </w:pPr>
  </w:style>
  <w:style w:type="paragraph" w:styleId="TOC2">
    <w:name w:val="toc 2"/>
    <w:basedOn w:val="Normal"/>
    <w:next w:val="Normal"/>
    <w:autoRedefine/>
    <w:uiPriority w:val="39"/>
    <w:unhideWhenUsed/>
    <w:rsid w:val="00575755"/>
    <w:pPr>
      <w:spacing w:after="100"/>
      <w:ind w:left="240"/>
    </w:pPr>
  </w:style>
  <w:style w:type="paragraph" w:styleId="TOC3">
    <w:name w:val="toc 3"/>
    <w:basedOn w:val="Normal"/>
    <w:next w:val="Normal"/>
    <w:autoRedefine/>
    <w:uiPriority w:val="39"/>
    <w:unhideWhenUsed/>
    <w:rsid w:val="00575755"/>
    <w:pPr>
      <w:spacing w:after="100"/>
      <w:ind w:left="480"/>
    </w:pPr>
  </w:style>
  <w:style w:type="character" w:styleId="Hyperlink">
    <w:name w:val="Hyperlink"/>
    <w:basedOn w:val="DefaultParagraphFont"/>
    <w:uiPriority w:val="99"/>
    <w:unhideWhenUsed/>
    <w:rsid w:val="00575755"/>
    <w:rPr>
      <w:color w:val="0563C1" w:themeColor="hyperlink"/>
      <w:u w:val="single"/>
    </w:rPr>
  </w:style>
  <w:style w:type="paragraph" w:customStyle="1" w:styleId="MainText">
    <w:name w:val="Main Text"/>
    <w:basedOn w:val="Normal"/>
    <w:link w:val="MainTextChar"/>
    <w:rsid w:val="00306CFF"/>
    <w:pPr>
      <w:spacing w:after="0"/>
    </w:pPr>
    <w:rPr>
      <w:rFonts w:ascii="Garamond" w:eastAsiaTheme="minorHAnsi" w:hAnsi="Garamond" w:cs="Arial"/>
      <w:color w:val="615C5D"/>
      <w:sz w:val="20"/>
      <w:szCs w:val="22"/>
    </w:rPr>
  </w:style>
  <w:style w:type="character" w:customStyle="1" w:styleId="MainTextChar">
    <w:name w:val="Main Text Char"/>
    <w:basedOn w:val="DefaultParagraphFont"/>
    <w:link w:val="MainText"/>
    <w:rsid w:val="00306CFF"/>
    <w:rPr>
      <w:rFonts w:ascii="Garamond" w:hAnsi="Garamond" w:cs="Arial"/>
      <w:color w:val="615C5D"/>
      <w:sz w:val="20"/>
    </w:rPr>
  </w:style>
  <w:style w:type="character" w:customStyle="1" w:styleId="BodyChar">
    <w:name w:val="Body Char"/>
    <w:link w:val="Body"/>
    <w:locked/>
    <w:rsid w:val="0022507B"/>
    <w:rPr>
      <w:rFonts w:cs="Arial"/>
      <w:lang w:val="en-US"/>
    </w:rPr>
  </w:style>
  <w:style w:type="paragraph" w:customStyle="1" w:styleId="Body">
    <w:name w:val="Body"/>
    <w:link w:val="BodyChar"/>
    <w:rsid w:val="0022507B"/>
    <w:pPr>
      <w:tabs>
        <w:tab w:val="left" w:leader="underscore" w:pos="6237"/>
      </w:tabs>
      <w:spacing w:after="120" w:line="280" w:lineRule="exact"/>
    </w:pPr>
    <w:rPr>
      <w:rFonts w:cs="Arial"/>
      <w:lang w:val="en-US"/>
    </w:rPr>
  </w:style>
  <w:style w:type="paragraph" w:customStyle="1" w:styleId="body0">
    <w:name w:val="body"/>
    <w:basedOn w:val="Normal"/>
    <w:rsid w:val="0022507B"/>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Insertionspace">
    <w:name w:val="Insertion space"/>
    <w:rsid w:val="0022507B"/>
    <w:rPr>
      <w:color w:val="FF0000"/>
    </w:rPr>
  </w:style>
  <w:style w:type="paragraph" w:customStyle="1" w:styleId="Standard">
    <w:name w:val="Standard"/>
    <w:rsid w:val="00986217"/>
    <w:pPr>
      <w:suppressAutoHyphens/>
      <w:autoSpaceDN w:val="0"/>
      <w:spacing w:before="120" w:after="120" w:line="264" w:lineRule="auto"/>
      <w:textAlignment w:val="baseline"/>
    </w:pPr>
    <w:rPr>
      <w:rFonts w:ascii="Verdana" w:eastAsia="MS Mincho" w:hAnsi="Verdana" w:cs="Verdan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bc7a64-a252-48aa-b902-ce2b4eb2f725">
      <Terms xmlns="http://schemas.microsoft.com/office/infopath/2007/PartnerControls"/>
    </lcf76f155ced4ddcb4097134ff3c332f>
    <TaxCatchAll xmlns="9cd02c4d-6c55-4487-9a06-524a91d6fa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D88FD4810A74CA5E2E79B717EE419" ma:contentTypeVersion="14" ma:contentTypeDescription="Create a new document." ma:contentTypeScope="" ma:versionID="b29f97801b5d79f9c6460538977de8ed">
  <xsd:schema xmlns:xsd="http://www.w3.org/2001/XMLSchema" xmlns:xs="http://www.w3.org/2001/XMLSchema" xmlns:p="http://schemas.microsoft.com/office/2006/metadata/properties" xmlns:ns2="fdbc7a64-a252-48aa-b902-ce2b4eb2f725" xmlns:ns3="9cd02c4d-6c55-4487-9a06-524a91d6fae8" targetNamespace="http://schemas.microsoft.com/office/2006/metadata/properties" ma:root="true" ma:fieldsID="abf45727ff9dc8d5c83c2568e46fd13c" ns2:_="" ns3:_="">
    <xsd:import namespace="fdbc7a64-a252-48aa-b902-ce2b4eb2f725"/>
    <xsd:import namespace="9cd02c4d-6c55-4487-9a06-524a91d6fa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a64-a252-48aa-b902-ce2b4eb2f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02c4d-6c55-4487-9a06-524a91d6fa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4d7e8d-b84b-4801-a91f-b87e956fcd69}" ma:internalName="TaxCatchAll" ma:showField="CatchAllData" ma:web="9cd02c4d-6c55-4487-9a06-524a91d6f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8D09-0820-4C42-9992-38E6DE814FEB}">
  <ds:schemaRefs>
    <ds:schemaRef ds:uri="http://schemas.microsoft.com/office/2006/metadata/properties"/>
    <ds:schemaRef ds:uri="http://schemas.microsoft.com/office/infopath/2007/PartnerControls"/>
    <ds:schemaRef ds:uri="c1f08d81-1b6e-408e-98fe-23a054f3b47e"/>
    <ds:schemaRef ds:uri="86541900-0ce3-4a91-b908-0704fc6ad965"/>
  </ds:schemaRefs>
</ds:datastoreItem>
</file>

<file path=customXml/itemProps2.xml><?xml version="1.0" encoding="utf-8"?>
<ds:datastoreItem xmlns:ds="http://schemas.openxmlformats.org/officeDocument/2006/customXml" ds:itemID="{9B7D03FE-5333-48D4-84F2-4462F17570D5}">
  <ds:schemaRefs>
    <ds:schemaRef ds:uri="http://schemas.microsoft.com/sharepoint/v3/contenttype/forms"/>
  </ds:schemaRefs>
</ds:datastoreItem>
</file>

<file path=customXml/itemProps3.xml><?xml version="1.0" encoding="utf-8"?>
<ds:datastoreItem xmlns:ds="http://schemas.openxmlformats.org/officeDocument/2006/customXml" ds:itemID="{87F8EB4A-C915-45EB-8D6F-376ABA1F4DB9}"/>
</file>

<file path=customXml/itemProps4.xml><?xml version="1.0" encoding="utf-8"?>
<ds:datastoreItem xmlns:ds="http://schemas.openxmlformats.org/officeDocument/2006/customXml" ds:itemID="{FFD7A097-05DE-4B7D-B0CC-4AD5F5CF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Morris</dc:creator>
  <cp:keywords/>
  <dc:description/>
  <cp:lastModifiedBy>Laura Withington</cp:lastModifiedBy>
  <cp:revision>2</cp:revision>
  <dcterms:created xsi:type="dcterms:W3CDTF">2025-05-14T11:11:00Z</dcterms:created>
  <dcterms:modified xsi:type="dcterms:W3CDTF">2025-05-14T11:11:00Z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0x010100070D88FD4810A74CA5E2E79B717EE419</vt:lpwstr>
  </property>
</Properties>
</file>